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203E" w14:textId="77777777" w:rsidR="0060138E" w:rsidRPr="00006D1F" w:rsidRDefault="0060138E" w:rsidP="00410719">
      <w:pPr>
        <w:pStyle w:val="documentheading"/>
        <w:rPr>
          <w:sz w:val="28"/>
          <w:szCs w:val="28"/>
        </w:rPr>
      </w:pPr>
      <w:r w:rsidRPr="00006D1F">
        <w:rPr>
          <w:sz w:val="28"/>
          <w:szCs w:val="28"/>
        </w:rPr>
        <w:t>South Carolina Commission for the Blind</w:t>
      </w:r>
      <w:r w:rsidR="00410719" w:rsidRPr="00006D1F">
        <w:rPr>
          <w:sz w:val="28"/>
          <w:szCs w:val="28"/>
        </w:rPr>
        <w:br/>
      </w:r>
      <w:r w:rsidRPr="00006D1F">
        <w:rPr>
          <w:sz w:val="28"/>
          <w:szCs w:val="28"/>
        </w:rPr>
        <w:t>1430 Confederate Avenue</w:t>
      </w:r>
      <w:r w:rsidR="00410719" w:rsidRPr="00006D1F">
        <w:rPr>
          <w:sz w:val="28"/>
          <w:szCs w:val="28"/>
        </w:rPr>
        <w:br/>
      </w:r>
      <w:r w:rsidRPr="00006D1F">
        <w:rPr>
          <w:sz w:val="28"/>
          <w:szCs w:val="28"/>
        </w:rPr>
        <w:t>Columbia, South Carolina 29201</w:t>
      </w:r>
    </w:p>
    <w:p w14:paraId="7578CB2E" w14:textId="18931604" w:rsidR="0060138E" w:rsidRPr="00006D1F" w:rsidRDefault="0060138E" w:rsidP="00410719">
      <w:pPr>
        <w:pStyle w:val="documentheading"/>
        <w:rPr>
          <w:sz w:val="28"/>
          <w:szCs w:val="28"/>
        </w:rPr>
      </w:pPr>
      <w:r w:rsidRPr="00006D1F">
        <w:rPr>
          <w:sz w:val="28"/>
          <w:szCs w:val="28"/>
        </w:rPr>
        <w:t>Meeting Minutes</w:t>
      </w:r>
      <w:r w:rsidR="00410719" w:rsidRPr="00006D1F">
        <w:rPr>
          <w:sz w:val="28"/>
          <w:szCs w:val="28"/>
        </w:rPr>
        <w:br/>
      </w:r>
      <w:r w:rsidR="0053473B" w:rsidRPr="00006D1F">
        <w:rPr>
          <w:sz w:val="28"/>
          <w:szCs w:val="28"/>
        </w:rPr>
        <w:t>November 17</w:t>
      </w:r>
      <w:r w:rsidRPr="00006D1F">
        <w:rPr>
          <w:sz w:val="28"/>
          <w:szCs w:val="28"/>
        </w:rPr>
        <w:t>, 2020</w:t>
      </w:r>
    </w:p>
    <w:p w14:paraId="361789B0" w14:textId="77777777" w:rsidR="006E264B" w:rsidRPr="00006D1F" w:rsidRDefault="00771354" w:rsidP="00771354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006D1F" w:rsidRDefault="00410719" w:rsidP="00496D98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Call to Order</w:t>
      </w:r>
    </w:p>
    <w:p w14:paraId="09FE36F0" w14:textId="36B3AADD" w:rsidR="00583E4B" w:rsidRPr="00006D1F" w:rsidRDefault="00496D98" w:rsidP="00771354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Chairperson Johnson called the meeting to order at 1:3</w:t>
      </w:r>
      <w:r w:rsidR="0053473B" w:rsidRPr="00006D1F">
        <w:rPr>
          <w:sz w:val="28"/>
          <w:szCs w:val="28"/>
        </w:rPr>
        <w:t>2</w:t>
      </w:r>
      <w:r w:rsidRPr="00006D1F">
        <w:rPr>
          <w:sz w:val="28"/>
          <w:szCs w:val="28"/>
        </w:rPr>
        <w:t xml:space="preserve"> pm.</w:t>
      </w:r>
    </w:p>
    <w:p w14:paraId="5A810217" w14:textId="77777777" w:rsidR="00496D98" w:rsidRPr="00006D1F" w:rsidRDefault="00496D98" w:rsidP="00496D98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Present</w:t>
      </w:r>
    </w:p>
    <w:p w14:paraId="223A23CB" w14:textId="2C5C4064" w:rsidR="00496D98" w:rsidRPr="00006D1F" w:rsidRDefault="00496D98" w:rsidP="00496D98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Dr. Judy Johnson, Chairperson, via Zoom</w:t>
      </w:r>
      <w:r w:rsidRPr="00006D1F">
        <w:rPr>
          <w:sz w:val="28"/>
          <w:szCs w:val="28"/>
        </w:rPr>
        <w:br/>
        <w:t>Peter Smith, Vice Chairperson, via phone</w:t>
      </w:r>
      <w:r w:rsidRPr="00006D1F">
        <w:rPr>
          <w:sz w:val="28"/>
          <w:szCs w:val="28"/>
        </w:rPr>
        <w:br/>
        <w:t>Mary Sonksen, Secretary, via phone</w:t>
      </w:r>
      <w:r w:rsidRPr="00006D1F">
        <w:rPr>
          <w:sz w:val="28"/>
          <w:szCs w:val="28"/>
        </w:rPr>
        <w:br/>
        <w:t>Darline Graham, Commissioner, via Zoom</w:t>
      </w:r>
    </w:p>
    <w:p w14:paraId="36A57604" w14:textId="2AC87374" w:rsidR="003742DA" w:rsidRPr="00006D1F" w:rsidRDefault="003742DA" w:rsidP="003742DA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Adoption of Agenda</w:t>
      </w:r>
    </w:p>
    <w:p w14:paraId="6701F830" w14:textId="74DEBB14" w:rsidR="003742DA" w:rsidRPr="00006D1F" w:rsidRDefault="003742DA" w:rsidP="003742DA">
      <w:pPr>
        <w:pStyle w:val="sectionhead"/>
        <w:rPr>
          <w:b w:val="0"/>
          <w:bCs w:val="0"/>
          <w:sz w:val="28"/>
          <w:szCs w:val="28"/>
        </w:rPr>
      </w:pPr>
      <w:r w:rsidRPr="00006D1F">
        <w:rPr>
          <w:b w:val="0"/>
          <w:bCs w:val="0"/>
          <w:sz w:val="28"/>
          <w:szCs w:val="28"/>
        </w:rPr>
        <w:t>Accepted as written. No vote. No quorum</w:t>
      </w:r>
      <w:r w:rsidR="005D7BD2" w:rsidRPr="00006D1F">
        <w:rPr>
          <w:b w:val="0"/>
          <w:bCs w:val="0"/>
          <w:sz w:val="28"/>
          <w:szCs w:val="28"/>
        </w:rPr>
        <w:t>.</w:t>
      </w:r>
    </w:p>
    <w:p w14:paraId="601C2AAB" w14:textId="77777777" w:rsidR="00496D98" w:rsidRPr="00006D1F" w:rsidRDefault="00496D98" w:rsidP="00C54F4D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Public Comment</w:t>
      </w:r>
    </w:p>
    <w:p w14:paraId="339DCA46" w14:textId="77777777" w:rsidR="00496D98" w:rsidRPr="00006D1F" w:rsidRDefault="00496D98" w:rsidP="00496D98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None.</w:t>
      </w:r>
    </w:p>
    <w:p w14:paraId="4765A556" w14:textId="77777777" w:rsidR="00496D98" w:rsidRPr="00006D1F" w:rsidRDefault="00496D98" w:rsidP="00C54F4D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 xml:space="preserve">Approval of Minutes </w:t>
      </w:r>
    </w:p>
    <w:p w14:paraId="6E64C549" w14:textId="0EAE4083" w:rsidR="00972479" w:rsidRDefault="00972479" w:rsidP="00496D98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No vote. No quorum.</w:t>
      </w:r>
    </w:p>
    <w:p w14:paraId="2184C024" w14:textId="18F5210D" w:rsidR="00771354" w:rsidRPr="00006D1F" w:rsidRDefault="006A54C6" w:rsidP="00496D98">
      <w:pPr>
        <w:pStyle w:val="documentbody"/>
        <w:rPr>
          <w:sz w:val="28"/>
          <w:szCs w:val="28"/>
        </w:rPr>
      </w:pPr>
      <w:r>
        <w:rPr>
          <w:sz w:val="28"/>
          <w:szCs w:val="28"/>
        </w:rPr>
        <w:t xml:space="preserve">Dr. Johnson requested that the </w:t>
      </w:r>
      <w:r w:rsidR="00D01F65" w:rsidRPr="00006D1F">
        <w:rPr>
          <w:sz w:val="28"/>
          <w:szCs w:val="28"/>
        </w:rPr>
        <w:t xml:space="preserve">October minutes </w:t>
      </w:r>
      <w:r w:rsidR="000F7FAF">
        <w:rPr>
          <w:sz w:val="28"/>
          <w:szCs w:val="28"/>
        </w:rPr>
        <w:t xml:space="preserve">be </w:t>
      </w:r>
      <w:r w:rsidR="00D01F65" w:rsidRPr="00006D1F">
        <w:rPr>
          <w:sz w:val="28"/>
          <w:szCs w:val="28"/>
        </w:rPr>
        <w:t xml:space="preserve">amended to clarify </w:t>
      </w:r>
      <w:r>
        <w:rPr>
          <w:sz w:val="28"/>
          <w:szCs w:val="28"/>
        </w:rPr>
        <w:t xml:space="preserve">that </w:t>
      </w:r>
      <w:r w:rsidR="00D01F65" w:rsidRPr="00006D1F">
        <w:rPr>
          <w:sz w:val="28"/>
          <w:szCs w:val="28"/>
        </w:rPr>
        <w:t>“Prezi”</w:t>
      </w:r>
      <w:r>
        <w:rPr>
          <w:sz w:val="28"/>
          <w:szCs w:val="28"/>
        </w:rPr>
        <w:t xml:space="preserve"> refers to </w:t>
      </w:r>
      <w:r w:rsidR="00D01F65" w:rsidRPr="00006D1F">
        <w:rPr>
          <w:sz w:val="28"/>
          <w:szCs w:val="28"/>
        </w:rPr>
        <w:t>a presentation tool similar to Power Point.</w:t>
      </w:r>
      <w:r w:rsidR="00CD18AA" w:rsidRPr="00006D1F">
        <w:rPr>
          <w:sz w:val="28"/>
          <w:szCs w:val="28"/>
        </w:rPr>
        <w:t xml:space="preserve"> </w:t>
      </w:r>
    </w:p>
    <w:p w14:paraId="43C042AA" w14:textId="77777777" w:rsidR="00C53ACC" w:rsidRPr="00006D1F" w:rsidRDefault="00C53ACC" w:rsidP="00C53ACC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Finance Report</w:t>
      </w:r>
    </w:p>
    <w:p w14:paraId="41CA4A86" w14:textId="2277A21E" w:rsidR="00C53ACC" w:rsidRPr="00006D1F" w:rsidRDefault="00C53ACC" w:rsidP="008251BA">
      <w:pPr>
        <w:pStyle w:val="subheading"/>
        <w:rPr>
          <w:sz w:val="28"/>
          <w:szCs w:val="28"/>
        </w:rPr>
      </w:pPr>
      <w:r w:rsidRPr="00006D1F">
        <w:rPr>
          <w:sz w:val="28"/>
          <w:szCs w:val="28"/>
        </w:rPr>
        <w:t>Matt Daugherty reported</w:t>
      </w:r>
      <w:r w:rsidR="002F5AEF" w:rsidRPr="00006D1F">
        <w:rPr>
          <w:sz w:val="28"/>
          <w:szCs w:val="28"/>
        </w:rPr>
        <w:t>:</w:t>
      </w:r>
    </w:p>
    <w:p w14:paraId="0899DD8F" w14:textId="344CD2E7" w:rsidR="00C53ACC" w:rsidRPr="00006D1F" w:rsidRDefault="00A26A7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agency was </w:t>
      </w:r>
      <w:r w:rsidR="0053473B" w:rsidRPr="00006D1F">
        <w:rPr>
          <w:sz w:val="28"/>
          <w:szCs w:val="28"/>
        </w:rPr>
        <w:t xml:space="preserve">34% </w:t>
      </w:r>
      <w:r w:rsidRPr="00006D1F">
        <w:rPr>
          <w:sz w:val="28"/>
          <w:szCs w:val="28"/>
        </w:rPr>
        <w:t>through the State fiscal year budget.</w:t>
      </w:r>
    </w:p>
    <w:p w14:paraId="589F913D" w14:textId="1B1B47FF" w:rsidR="00A26A7C" w:rsidRPr="00006D1F" w:rsidRDefault="005D7BD2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lastRenderedPageBreak/>
        <w:t>T</w:t>
      </w:r>
      <w:r w:rsidR="00A26A7C" w:rsidRPr="00006D1F">
        <w:rPr>
          <w:sz w:val="28"/>
          <w:szCs w:val="28"/>
        </w:rPr>
        <w:t xml:space="preserve">he Agency </w:t>
      </w:r>
      <w:r w:rsidR="0015518F" w:rsidRPr="00006D1F">
        <w:rPr>
          <w:sz w:val="28"/>
          <w:szCs w:val="28"/>
        </w:rPr>
        <w:t xml:space="preserve">was </w:t>
      </w:r>
      <w:r w:rsidR="0053473B" w:rsidRPr="00006D1F">
        <w:rPr>
          <w:sz w:val="28"/>
          <w:szCs w:val="28"/>
        </w:rPr>
        <w:t xml:space="preserve">36.41% </w:t>
      </w:r>
      <w:r w:rsidR="00A26A7C" w:rsidRPr="00006D1F">
        <w:rPr>
          <w:sz w:val="28"/>
          <w:szCs w:val="28"/>
        </w:rPr>
        <w:t xml:space="preserve">over budget due to </w:t>
      </w:r>
      <w:r w:rsidR="0053473B" w:rsidRPr="00006D1F">
        <w:rPr>
          <w:sz w:val="28"/>
          <w:szCs w:val="28"/>
        </w:rPr>
        <w:t xml:space="preserve">continued use of the Department of Administration’s </w:t>
      </w:r>
      <w:r w:rsidR="00B930DB" w:rsidRPr="00006D1F">
        <w:rPr>
          <w:sz w:val="28"/>
          <w:szCs w:val="28"/>
        </w:rPr>
        <w:t xml:space="preserve">(DOA) </w:t>
      </w:r>
      <w:r w:rsidR="0053473B" w:rsidRPr="00006D1F">
        <w:rPr>
          <w:sz w:val="28"/>
          <w:szCs w:val="28"/>
        </w:rPr>
        <w:t>Finance Department</w:t>
      </w:r>
      <w:r w:rsidR="00B930DB" w:rsidRPr="00006D1F">
        <w:rPr>
          <w:sz w:val="28"/>
          <w:szCs w:val="28"/>
        </w:rPr>
        <w:t xml:space="preserve"> and the </w:t>
      </w:r>
      <w:r w:rsidR="00F93A6E" w:rsidRPr="00006D1F">
        <w:rPr>
          <w:sz w:val="28"/>
          <w:szCs w:val="28"/>
        </w:rPr>
        <w:t>obligation of funding for the CareerBoost contract for delivery of Pre-Employment Transition Services (Pre-ETS).</w:t>
      </w:r>
    </w:p>
    <w:p w14:paraId="48076426" w14:textId="46F685DC" w:rsidR="00F93A6E" w:rsidRPr="00006D1F" w:rsidRDefault="00F93A6E" w:rsidP="00F93A6E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The Agency had completed adjustments to the 2019 Vocational Rehabilitation (VR), Older Blind (OB), and Supported Employment (SE) grants to move forward with closing them out.</w:t>
      </w:r>
      <w:r w:rsidR="00D01F65" w:rsidRPr="00006D1F">
        <w:rPr>
          <w:sz w:val="28"/>
          <w:szCs w:val="28"/>
        </w:rPr>
        <w:t xml:space="preserve"> This included moving some Pre-ETS spending from the 2019 grant to the 2020 grant.</w:t>
      </w:r>
    </w:p>
    <w:p w14:paraId="1192774F" w14:textId="77777777" w:rsidR="00D01F65" w:rsidRPr="00006D1F" w:rsidRDefault="00D01F65" w:rsidP="00D01F65">
      <w:pPr>
        <w:pStyle w:val="List1"/>
        <w:rPr>
          <w:b/>
          <w:bCs/>
          <w:sz w:val="28"/>
          <w:szCs w:val="28"/>
        </w:rPr>
      </w:pPr>
    </w:p>
    <w:p w14:paraId="29CAD60B" w14:textId="4C9BD6F6" w:rsidR="00D01F65" w:rsidRPr="00006D1F" w:rsidRDefault="00D01F65" w:rsidP="00D01F65">
      <w:pPr>
        <w:pStyle w:val="List1"/>
        <w:rPr>
          <w:b/>
          <w:bCs/>
          <w:sz w:val="28"/>
          <w:szCs w:val="28"/>
        </w:rPr>
      </w:pPr>
      <w:r w:rsidRPr="00006D1F">
        <w:rPr>
          <w:b/>
          <w:bCs/>
          <w:sz w:val="28"/>
          <w:szCs w:val="28"/>
        </w:rPr>
        <w:t>Human Resources Report</w:t>
      </w:r>
    </w:p>
    <w:p w14:paraId="658225C8" w14:textId="77777777" w:rsidR="00D01F65" w:rsidRPr="00006D1F" w:rsidRDefault="00D01F65" w:rsidP="00D01F65">
      <w:pPr>
        <w:rPr>
          <w:sz w:val="28"/>
          <w:szCs w:val="28"/>
        </w:rPr>
      </w:pPr>
      <w:r w:rsidRPr="00006D1F">
        <w:rPr>
          <w:sz w:val="28"/>
          <w:szCs w:val="28"/>
        </w:rPr>
        <w:t>Wanda Miller Reported:</w:t>
      </w:r>
    </w:p>
    <w:p w14:paraId="4CF055ED" w14:textId="6DCAD109" w:rsidR="00D01F65" w:rsidRPr="00006D1F" w:rsidRDefault="00D01F65" w:rsidP="00D01F6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The Vocational Rehabilitation Counselor (VRC) position</w:t>
      </w:r>
      <w:r w:rsidR="000F7FAF">
        <w:rPr>
          <w:sz w:val="28"/>
          <w:szCs w:val="28"/>
        </w:rPr>
        <w:t xml:space="preserve">s </w:t>
      </w:r>
      <w:r w:rsidRPr="00006D1F">
        <w:rPr>
          <w:sz w:val="28"/>
          <w:szCs w:val="28"/>
        </w:rPr>
        <w:t>in Charleston and Conway were vacant.</w:t>
      </w:r>
    </w:p>
    <w:p w14:paraId="4D99496D" w14:textId="2564BDAA" w:rsidR="00D01F65" w:rsidRPr="00006D1F" w:rsidRDefault="00D01F65" w:rsidP="00D01F6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The Caseload Technician position in Rock Hill was vacant.</w:t>
      </w:r>
    </w:p>
    <w:p w14:paraId="24CCE1ED" w14:textId="22DE9D00" w:rsidR="00D01F65" w:rsidRPr="00006D1F" w:rsidRDefault="00D01F65" w:rsidP="00D01F6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Human Resources </w:t>
      </w:r>
      <w:r w:rsidR="00F33A7A" w:rsidRPr="00006D1F">
        <w:rPr>
          <w:sz w:val="28"/>
          <w:szCs w:val="28"/>
        </w:rPr>
        <w:t xml:space="preserve">would be </w:t>
      </w:r>
      <w:r w:rsidRPr="00006D1F">
        <w:rPr>
          <w:sz w:val="28"/>
          <w:szCs w:val="28"/>
        </w:rPr>
        <w:t>consulting with the Rehabilitation Services Administration (RSA) for guidance</w:t>
      </w:r>
      <w:r w:rsidR="00F33A7A" w:rsidRPr="00006D1F">
        <w:rPr>
          <w:sz w:val="28"/>
          <w:szCs w:val="28"/>
        </w:rPr>
        <w:t xml:space="preserve"> in ways to best use the vacant positions at the Ellen Beach Mack Rehabilitation Center (EBMRC) to </w:t>
      </w:r>
      <w:r w:rsidRPr="00006D1F">
        <w:rPr>
          <w:sz w:val="28"/>
          <w:szCs w:val="28"/>
        </w:rPr>
        <w:t>ser</w:t>
      </w:r>
      <w:r w:rsidR="00F33A7A" w:rsidRPr="00006D1F">
        <w:rPr>
          <w:sz w:val="28"/>
          <w:szCs w:val="28"/>
        </w:rPr>
        <w:t>ve</w:t>
      </w:r>
      <w:r w:rsidRPr="00006D1F">
        <w:rPr>
          <w:sz w:val="28"/>
          <w:szCs w:val="28"/>
        </w:rPr>
        <w:t xml:space="preserve"> consumers</w:t>
      </w:r>
      <w:r w:rsidR="00F33A7A" w:rsidRPr="00006D1F">
        <w:rPr>
          <w:sz w:val="28"/>
          <w:szCs w:val="28"/>
        </w:rPr>
        <w:t>.</w:t>
      </w:r>
    </w:p>
    <w:p w14:paraId="373A4FF8" w14:textId="531AAA58" w:rsidR="00F33A7A" w:rsidRPr="00006D1F" w:rsidRDefault="00F33A7A" w:rsidP="00F33A7A">
      <w:pPr>
        <w:pStyle w:val="List1"/>
        <w:rPr>
          <w:sz w:val="28"/>
          <w:szCs w:val="28"/>
        </w:rPr>
      </w:pPr>
    </w:p>
    <w:p w14:paraId="17F823E6" w14:textId="77777777" w:rsidR="00F33A7A" w:rsidRPr="00006D1F" w:rsidRDefault="00F33A7A" w:rsidP="00F33A7A">
      <w:pPr>
        <w:pStyle w:val="List1"/>
        <w:rPr>
          <w:b/>
          <w:bCs/>
          <w:sz w:val="28"/>
          <w:szCs w:val="28"/>
        </w:rPr>
      </w:pPr>
      <w:r w:rsidRPr="00006D1F">
        <w:rPr>
          <w:b/>
          <w:bCs/>
          <w:sz w:val="28"/>
          <w:szCs w:val="28"/>
        </w:rPr>
        <w:t>Commissioner’s Report</w:t>
      </w:r>
    </w:p>
    <w:p w14:paraId="2585E435" w14:textId="77777777" w:rsidR="00F33A7A" w:rsidRPr="00006D1F" w:rsidRDefault="00F33A7A" w:rsidP="00F33A7A">
      <w:pPr>
        <w:pStyle w:val="subheading"/>
        <w:rPr>
          <w:sz w:val="28"/>
          <w:szCs w:val="28"/>
        </w:rPr>
      </w:pPr>
      <w:r w:rsidRPr="00006D1F">
        <w:rPr>
          <w:sz w:val="28"/>
          <w:szCs w:val="28"/>
        </w:rPr>
        <w:t>Darline Graham reported:</w:t>
      </w:r>
    </w:p>
    <w:p w14:paraId="4105D639" w14:textId="2CBF41DF" w:rsidR="00F33A7A" w:rsidRPr="00006D1F" w:rsidRDefault="00F33A7A" w:rsidP="00F33A7A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agency had submitted the </w:t>
      </w:r>
      <w:r w:rsidR="006A54C6">
        <w:rPr>
          <w:sz w:val="28"/>
          <w:szCs w:val="28"/>
        </w:rPr>
        <w:t xml:space="preserve">Rehabilitation Services Administration (RSA) </w:t>
      </w:r>
      <w:r w:rsidRPr="00006D1F">
        <w:rPr>
          <w:sz w:val="28"/>
          <w:szCs w:val="28"/>
        </w:rPr>
        <w:t xml:space="preserve">425 and 911 reports. </w:t>
      </w:r>
    </w:p>
    <w:p w14:paraId="06BE3257" w14:textId="77777777" w:rsidR="00756316" w:rsidRDefault="00E546D7" w:rsidP="00E73B21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2021-22 </w:t>
      </w:r>
      <w:r w:rsidR="00F47DE7">
        <w:rPr>
          <w:sz w:val="28"/>
          <w:szCs w:val="28"/>
        </w:rPr>
        <w:t>b</w:t>
      </w:r>
      <w:r w:rsidRPr="00006D1F">
        <w:rPr>
          <w:sz w:val="28"/>
          <w:szCs w:val="28"/>
        </w:rPr>
        <w:t>udget request had been presented at the Executive Budget Hearing.</w:t>
      </w:r>
      <w:r w:rsidR="00E73B21">
        <w:rPr>
          <w:sz w:val="28"/>
          <w:szCs w:val="28"/>
        </w:rPr>
        <w:t xml:space="preserve"> </w:t>
      </w:r>
      <w:r w:rsidRPr="00E73B21">
        <w:rPr>
          <w:sz w:val="28"/>
          <w:szCs w:val="28"/>
        </w:rPr>
        <w:t>The same items as last year</w:t>
      </w:r>
      <w:r w:rsidR="006A54C6" w:rsidRPr="00E73B21">
        <w:rPr>
          <w:sz w:val="28"/>
          <w:szCs w:val="28"/>
        </w:rPr>
        <w:t xml:space="preserve"> were requested</w:t>
      </w:r>
      <w:r w:rsidRPr="00E73B21">
        <w:rPr>
          <w:sz w:val="28"/>
          <w:szCs w:val="28"/>
        </w:rPr>
        <w:t>, including</w:t>
      </w:r>
      <w:r w:rsidR="00E73B21">
        <w:rPr>
          <w:sz w:val="28"/>
          <w:szCs w:val="28"/>
        </w:rPr>
        <w:t>:</w:t>
      </w:r>
      <w:r w:rsidRPr="00E73B21">
        <w:rPr>
          <w:sz w:val="28"/>
          <w:szCs w:val="28"/>
        </w:rPr>
        <w:t xml:space="preserve"> </w:t>
      </w:r>
    </w:p>
    <w:p w14:paraId="748FCF24" w14:textId="499DF83D" w:rsidR="00E546D7" w:rsidRPr="00756316" w:rsidRDefault="00E73B21" w:rsidP="00E14B74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756316">
        <w:rPr>
          <w:sz w:val="28"/>
          <w:szCs w:val="28"/>
        </w:rPr>
        <w:t>F</w:t>
      </w:r>
      <w:r w:rsidR="006A54C6" w:rsidRPr="00756316">
        <w:rPr>
          <w:sz w:val="28"/>
          <w:szCs w:val="28"/>
        </w:rPr>
        <w:t>unds</w:t>
      </w:r>
      <w:r w:rsidRPr="00756316">
        <w:rPr>
          <w:sz w:val="28"/>
          <w:szCs w:val="28"/>
        </w:rPr>
        <w:t xml:space="preserve"> </w:t>
      </w:r>
      <w:r w:rsidR="006A54C6" w:rsidRPr="00756316">
        <w:rPr>
          <w:sz w:val="28"/>
          <w:szCs w:val="28"/>
        </w:rPr>
        <w:t xml:space="preserve">for </w:t>
      </w:r>
      <w:r w:rsidR="00E546D7" w:rsidRPr="00756316">
        <w:rPr>
          <w:sz w:val="28"/>
          <w:szCs w:val="28"/>
        </w:rPr>
        <w:t>staff salary adjustment</w:t>
      </w:r>
      <w:r w:rsidR="006A54C6" w:rsidRPr="00756316">
        <w:rPr>
          <w:sz w:val="28"/>
          <w:szCs w:val="28"/>
        </w:rPr>
        <w:t>s</w:t>
      </w:r>
      <w:r w:rsidR="00E546D7" w:rsidRPr="00756316">
        <w:rPr>
          <w:sz w:val="28"/>
          <w:szCs w:val="28"/>
        </w:rPr>
        <w:t xml:space="preserve">, </w:t>
      </w:r>
      <w:r w:rsidR="006A54C6" w:rsidRPr="00756316">
        <w:rPr>
          <w:sz w:val="28"/>
          <w:szCs w:val="28"/>
        </w:rPr>
        <w:t>P</w:t>
      </w:r>
      <w:r w:rsidR="00E546D7" w:rsidRPr="00756316">
        <w:rPr>
          <w:sz w:val="28"/>
          <w:szCs w:val="28"/>
        </w:rPr>
        <w:t>revention services, and capital projects.</w:t>
      </w:r>
    </w:p>
    <w:p w14:paraId="46269CEF" w14:textId="64B35CB9" w:rsidR="00E546D7" w:rsidRPr="00006D1F" w:rsidRDefault="00E546D7" w:rsidP="00E546D7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>An increase for the Older Blind Program</w:t>
      </w:r>
      <w:r w:rsidR="00756316">
        <w:rPr>
          <w:sz w:val="28"/>
          <w:szCs w:val="28"/>
        </w:rPr>
        <w:t xml:space="preserve"> </w:t>
      </w:r>
      <w:r w:rsidRPr="00006D1F">
        <w:rPr>
          <w:sz w:val="28"/>
          <w:szCs w:val="28"/>
        </w:rPr>
        <w:t>due to</w:t>
      </w:r>
      <w:r w:rsidR="006A54C6">
        <w:rPr>
          <w:sz w:val="28"/>
          <w:szCs w:val="28"/>
        </w:rPr>
        <w:t xml:space="preserve"> </w:t>
      </w:r>
      <w:r w:rsidRPr="00006D1F">
        <w:rPr>
          <w:sz w:val="28"/>
          <w:szCs w:val="28"/>
        </w:rPr>
        <w:t>increases in referrals for that program.</w:t>
      </w:r>
    </w:p>
    <w:p w14:paraId="17F3B2AD" w14:textId="2DD13A73" w:rsidR="00C13B7D" w:rsidRPr="00DD546F" w:rsidRDefault="00E546D7" w:rsidP="00DD546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>The agency</w:t>
      </w:r>
      <w:r w:rsidR="00756316">
        <w:rPr>
          <w:sz w:val="28"/>
          <w:szCs w:val="28"/>
        </w:rPr>
        <w:t xml:space="preserve"> </w:t>
      </w:r>
      <w:bookmarkStart w:id="0" w:name="_GoBack"/>
      <w:bookmarkEnd w:id="0"/>
      <w:r w:rsidRPr="00006D1F">
        <w:rPr>
          <w:sz w:val="28"/>
          <w:szCs w:val="28"/>
        </w:rPr>
        <w:t>held a virtual Open House</w:t>
      </w:r>
      <w:r w:rsidR="00C13B7D" w:rsidRPr="00006D1F">
        <w:rPr>
          <w:sz w:val="28"/>
          <w:szCs w:val="28"/>
        </w:rPr>
        <w:t xml:space="preserve"> </w:t>
      </w:r>
      <w:r w:rsidR="00756316">
        <w:rPr>
          <w:sz w:val="28"/>
          <w:szCs w:val="28"/>
        </w:rPr>
        <w:t xml:space="preserve">in which </w:t>
      </w:r>
      <w:r w:rsidR="00C13B7D" w:rsidRPr="00006D1F">
        <w:rPr>
          <w:sz w:val="28"/>
          <w:szCs w:val="28"/>
        </w:rPr>
        <w:t>over 100 individuals atten</w:t>
      </w:r>
      <w:r w:rsidR="00756316">
        <w:rPr>
          <w:sz w:val="28"/>
          <w:szCs w:val="28"/>
        </w:rPr>
        <w:t>ded</w:t>
      </w:r>
      <w:r w:rsidR="00C13B7D" w:rsidRPr="00006D1F">
        <w:rPr>
          <w:sz w:val="28"/>
          <w:szCs w:val="28"/>
        </w:rPr>
        <w:t xml:space="preserve">. </w:t>
      </w:r>
      <w:r w:rsidR="00C13B7D" w:rsidRPr="00DD546F">
        <w:rPr>
          <w:sz w:val="28"/>
          <w:szCs w:val="28"/>
        </w:rPr>
        <w:t>Several staff members shared information relating to programs and services offered by the agency. Former consumers shared their experiences that led to their success.</w:t>
      </w:r>
    </w:p>
    <w:p w14:paraId="31F2E1B3" w14:textId="1C88C8DA" w:rsidR="00C13B7D" w:rsidRPr="009A1D88" w:rsidRDefault="009A1D88" w:rsidP="00F3538A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9A1D88">
        <w:rPr>
          <w:sz w:val="28"/>
          <w:szCs w:val="28"/>
        </w:rPr>
        <w:t>The agency</w:t>
      </w:r>
      <w:bookmarkStart w:id="1" w:name="_Hlk58333376"/>
      <w:r w:rsidRPr="009A1D88">
        <w:rPr>
          <w:sz w:val="28"/>
          <w:szCs w:val="28"/>
        </w:rPr>
        <w:t>, a</w:t>
      </w:r>
      <w:r w:rsidR="00C13B7D" w:rsidRPr="009A1D88">
        <w:rPr>
          <w:sz w:val="28"/>
          <w:szCs w:val="28"/>
        </w:rPr>
        <w:t xml:space="preserve">long with South Carolina’s General Vocational Rehabilitation </w:t>
      </w:r>
      <w:r w:rsidR="00DD546F" w:rsidRPr="009A1D88">
        <w:rPr>
          <w:sz w:val="28"/>
          <w:szCs w:val="28"/>
        </w:rPr>
        <w:t>Department</w:t>
      </w:r>
      <w:r w:rsidR="00C13B7D" w:rsidRPr="009A1D88">
        <w:rPr>
          <w:sz w:val="28"/>
          <w:szCs w:val="28"/>
        </w:rPr>
        <w:t>,</w:t>
      </w:r>
      <w:bookmarkEnd w:id="1"/>
      <w:r w:rsidR="00C13B7D" w:rsidRPr="009A1D88">
        <w:rPr>
          <w:sz w:val="28"/>
          <w:szCs w:val="28"/>
        </w:rPr>
        <w:t xml:space="preserve"> </w:t>
      </w:r>
      <w:r w:rsidRPr="009A1D88">
        <w:rPr>
          <w:sz w:val="28"/>
          <w:szCs w:val="28"/>
        </w:rPr>
        <w:t xml:space="preserve">had </w:t>
      </w:r>
      <w:r w:rsidR="00C13B7D" w:rsidRPr="009A1D88">
        <w:rPr>
          <w:sz w:val="28"/>
          <w:szCs w:val="28"/>
        </w:rPr>
        <w:t xml:space="preserve">participated in a </w:t>
      </w:r>
      <w:r w:rsidR="00F3538A" w:rsidRPr="009A1D88">
        <w:rPr>
          <w:sz w:val="28"/>
          <w:szCs w:val="28"/>
        </w:rPr>
        <w:t>N</w:t>
      </w:r>
      <w:r w:rsidR="00C13B7D" w:rsidRPr="009A1D88">
        <w:rPr>
          <w:sz w:val="28"/>
          <w:szCs w:val="28"/>
        </w:rPr>
        <w:t xml:space="preserve">ational </w:t>
      </w:r>
      <w:r w:rsidR="00F3538A" w:rsidRPr="009A1D88">
        <w:rPr>
          <w:sz w:val="28"/>
          <w:szCs w:val="28"/>
        </w:rPr>
        <w:t>S</w:t>
      </w:r>
      <w:r w:rsidR="00C13B7D" w:rsidRPr="009A1D88">
        <w:rPr>
          <w:sz w:val="28"/>
          <w:szCs w:val="28"/>
        </w:rPr>
        <w:t xml:space="preserve">howcase hosted by </w:t>
      </w:r>
      <w:r w:rsidR="00F3538A" w:rsidRPr="009A1D88">
        <w:rPr>
          <w:sz w:val="28"/>
          <w:szCs w:val="28"/>
        </w:rPr>
        <w:t xml:space="preserve">Mark Schultz, </w:t>
      </w:r>
      <w:r w:rsidR="00F3538A" w:rsidRPr="009A1D88">
        <w:rPr>
          <w:sz w:val="28"/>
          <w:szCs w:val="28"/>
        </w:rPr>
        <w:lastRenderedPageBreak/>
        <w:t xml:space="preserve">RSA Commissioner and acting Assistant Secretary for the Office of Special Education and Rehabilitative Services. </w:t>
      </w:r>
      <w:r w:rsidRPr="009A1D88">
        <w:rPr>
          <w:sz w:val="28"/>
          <w:szCs w:val="28"/>
        </w:rPr>
        <w:t>The agen</w:t>
      </w:r>
      <w:r w:rsidR="00756316">
        <w:rPr>
          <w:sz w:val="28"/>
          <w:szCs w:val="28"/>
        </w:rPr>
        <w:t>c</w:t>
      </w:r>
      <w:r w:rsidRPr="009A1D88">
        <w:rPr>
          <w:sz w:val="28"/>
          <w:szCs w:val="28"/>
        </w:rPr>
        <w:t xml:space="preserve">y </w:t>
      </w:r>
      <w:r w:rsidR="00756316">
        <w:rPr>
          <w:sz w:val="28"/>
          <w:szCs w:val="28"/>
        </w:rPr>
        <w:t xml:space="preserve">had </w:t>
      </w:r>
      <w:r w:rsidRPr="009A1D88">
        <w:rPr>
          <w:sz w:val="28"/>
          <w:szCs w:val="28"/>
        </w:rPr>
        <w:t>share</w:t>
      </w:r>
      <w:r w:rsidR="00756316">
        <w:rPr>
          <w:sz w:val="28"/>
          <w:szCs w:val="28"/>
        </w:rPr>
        <w:t>d</w:t>
      </w:r>
      <w:r w:rsidRPr="009A1D88">
        <w:rPr>
          <w:sz w:val="28"/>
          <w:szCs w:val="28"/>
        </w:rPr>
        <w:t xml:space="preserve"> information about services and best practices, including</w:t>
      </w:r>
      <w:r w:rsidR="00F3538A" w:rsidRPr="009A1D88">
        <w:rPr>
          <w:sz w:val="28"/>
          <w:szCs w:val="28"/>
        </w:rPr>
        <w:t>:</w:t>
      </w:r>
    </w:p>
    <w:p w14:paraId="13E67D83" w14:textId="61C24D45" w:rsidR="00C13B7D" w:rsidRPr="009A1D88" w:rsidRDefault="00DD546F" w:rsidP="00C13B7D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9A1D88">
        <w:rPr>
          <w:sz w:val="28"/>
          <w:szCs w:val="28"/>
        </w:rPr>
        <w:t>S</w:t>
      </w:r>
      <w:r w:rsidR="00C13B7D" w:rsidRPr="009A1D88">
        <w:rPr>
          <w:sz w:val="28"/>
          <w:szCs w:val="28"/>
        </w:rPr>
        <w:t xml:space="preserve">taff members </w:t>
      </w:r>
      <w:r w:rsidR="00B96E5B" w:rsidRPr="009A1D88">
        <w:rPr>
          <w:sz w:val="28"/>
          <w:szCs w:val="28"/>
        </w:rPr>
        <w:t xml:space="preserve">spoke about </w:t>
      </w:r>
      <w:r w:rsidR="00C13B7D" w:rsidRPr="009A1D88">
        <w:rPr>
          <w:sz w:val="28"/>
          <w:szCs w:val="28"/>
        </w:rPr>
        <w:t xml:space="preserve">the BRIDGE program, virtual workshops, and the virtual </w:t>
      </w:r>
      <w:r w:rsidR="00F47DE7" w:rsidRPr="009A1D88">
        <w:rPr>
          <w:sz w:val="28"/>
          <w:szCs w:val="28"/>
        </w:rPr>
        <w:t xml:space="preserve">Summer Teen Program </w:t>
      </w:r>
      <w:r w:rsidR="00C13B7D" w:rsidRPr="009A1D88">
        <w:rPr>
          <w:sz w:val="28"/>
          <w:szCs w:val="28"/>
        </w:rPr>
        <w:t xml:space="preserve">and </w:t>
      </w:r>
      <w:r w:rsidR="009A1D88" w:rsidRPr="009A1D88">
        <w:rPr>
          <w:sz w:val="28"/>
          <w:szCs w:val="28"/>
        </w:rPr>
        <w:t xml:space="preserve">virtual </w:t>
      </w:r>
      <w:r w:rsidR="00C13B7D" w:rsidRPr="009A1D88">
        <w:rPr>
          <w:sz w:val="28"/>
          <w:szCs w:val="28"/>
        </w:rPr>
        <w:t>senior camps.</w:t>
      </w:r>
    </w:p>
    <w:p w14:paraId="50E48D2A" w14:textId="3960FC2F" w:rsidR="00DD546F" w:rsidRDefault="00C13B7D" w:rsidP="00DD546F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A video featuring Kristen Pratt from Apprenticeship Carolina shared information </w:t>
      </w:r>
      <w:r w:rsidR="00DD546F">
        <w:rPr>
          <w:sz w:val="28"/>
          <w:szCs w:val="28"/>
        </w:rPr>
        <w:t xml:space="preserve">about </w:t>
      </w:r>
      <w:r w:rsidRPr="00006D1F">
        <w:rPr>
          <w:sz w:val="28"/>
          <w:szCs w:val="28"/>
        </w:rPr>
        <w:t>the agency’s partnership</w:t>
      </w:r>
      <w:r w:rsidR="00DD546F">
        <w:rPr>
          <w:sz w:val="28"/>
          <w:szCs w:val="28"/>
        </w:rPr>
        <w:t xml:space="preserve"> </w:t>
      </w:r>
      <w:r w:rsidRPr="00006D1F">
        <w:rPr>
          <w:sz w:val="28"/>
          <w:szCs w:val="28"/>
        </w:rPr>
        <w:t xml:space="preserve">and </w:t>
      </w:r>
      <w:r w:rsidR="00DD546F">
        <w:rPr>
          <w:sz w:val="28"/>
          <w:szCs w:val="28"/>
        </w:rPr>
        <w:t xml:space="preserve">the benefits of </w:t>
      </w:r>
      <w:r w:rsidRPr="00006D1F">
        <w:rPr>
          <w:sz w:val="28"/>
          <w:szCs w:val="28"/>
        </w:rPr>
        <w:t>the pre-apprenticeship training</w:t>
      </w:r>
      <w:r w:rsidR="00DD546F">
        <w:rPr>
          <w:sz w:val="28"/>
          <w:szCs w:val="28"/>
        </w:rPr>
        <w:t>.</w:t>
      </w:r>
    </w:p>
    <w:p w14:paraId="350504CB" w14:textId="4378492A" w:rsidR="00C13B7D" w:rsidRPr="00DD546F" w:rsidRDefault="00C13B7D" w:rsidP="00DD546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DD546F">
        <w:rPr>
          <w:sz w:val="28"/>
          <w:szCs w:val="28"/>
        </w:rPr>
        <w:t xml:space="preserve">The BRIDGE program graduation had </w:t>
      </w:r>
      <w:r w:rsidR="00756316">
        <w:rPr>
          <w:sz w:val="28"/>
          <w:szCs w:val="28"/>
        </w:rPr>
        <w:t xml:space="preserve">recognized </w:t>
      </w:r>
      <w:r w:rsidRPr="00DD546F">
        <w:rPr>
          <w:sz w:val="28"/>
          <w:szCs w:val="28"/>
        </w:rPr>
        <w:t xml:space="preserve">four consumers </w:t>
      </w:r>
      <w:r w:rsidR="00756316">
        <w:rPr>
          <w:sz w:val="28"/>
          <w:szCs w:val="28"/>
        </w:rPr>
        <w:t xml:space="preserve">who </w:t>
      </w:r>
      <w:r w:rsidRPr="00DD546F">
        <w:rPr>
          <w:sz w:val="28"/>
          <w:szCs w:val="28"/>
        </w:rPr>
        <w:t>complete</w:t>
      </w:r>
      <w:r w:rsidR="00756316">
        <w:rPr>
          <w:sz w:val="28"/>
          <w:szCs w:val="28"/>
        </w:rPr>
        <w:t>d</w:t>
      </w:r>
      <w:r w:rsidRPr="00DD546F">
        <w:rPr>
          <w:sz w:val="28"/>
          <w:szCs w:val="28"/>
        </w:rPr>
        <w:t xml:space="preserve"> the Pre-Apprenticeship Program. </w:t>
      </w:r>
      <w:r w:rsidR="00756316">
        <w:rPr>
          <w:sz w:val="28"/>
          <w:szCs w:val="28"/>
        </w:rPr>
        <w:t>T</w:t>
      </w:r>
      <w:r w:rsidR="00B96E5B">
        <w:rPr>
          <w:sz w:val="28"/>
          <w:szCs w:val="28"/>
        </w:rPr>
        <w:t xml:space="preserve">he consumers shared how </w:t>
      </w:r>
      <w:r w:rsidR="00756316">
        <w:rPr>
          <w:sz w:val="28"/>
          <w:szCs w:val="28"/>
        </w:rPr>
        <w:t xml:space="preserve">BRIDGE </w:t>
      </w:r>
      <w:r w:rsidR="00B96E5B">
        <w:rPr>
          <w:sz w:val="28"/>
          <w:szCs w:val="28"/>
        </w:rPr>
        <w:t>had made a difference in their lives.</w:t>
      </w:r>
    </w:p>
    <w:p w14:paraId="638825BA" w14:textId="405DBFB1" w:rsidR="00C13B7D" w:rsidRPr="00006D1F" w:rsidRDefault="00C13B7D" w:rsidP="00C13B7D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>RSA monitoring was completed on November 2, 2020.</w:t>
      </w:r>
    </w:p>
    <w:p w14:paraId="678FBBCB" w14:textId="708FB24B" w:rsidR="00C13B7D" w:rsidRPr="00006D1F" w:rsidRDefault="00C13B7D" w:rsidP="00C13B7D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agency </w:t>
      </w:r>
      <w:r w:rsidR="00F47DE7">
        <w:rPr>
          <w:sz w:val="28"/>
          <w:szCs w:val="28"/>
        </w:rPr>
        <w:t xml:space="preserve">had </w:t>
      </w:r>
      <w:r w:rsidRPr="00006D1F">
        <w:rPr>
          <w:sz w:val="28"/>
          <w:szCs w:val="28"/>
        </w:rPr>
        <w:t>participated in 17 sessions for a total of 34 hours.</w:t>
      </w:r>
    </w:p>
    <w:p w14:paraId="2081F0F9" w14:textId="539837EF" w:rsidR="00C13B7D" w:rsidRPr="00006D1F" w:rsidRDefault="00C13B7D" w:rsidP="00C13B7D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agency would receive RSA’s draft report and </w:t>
      </w:r>
      <w:r w:rsidR="001651F2" w:rsidRPr="00006D1F">
        <w:rPr>
          <w:sz w:val="28"/>
          <w:szCs w:val="28"/>
        </w:rPr>
        <w:t>would have 21 days to respond and provide feedback.</w:t>
      </w:r>
    </w:p>
    <w:p w14:paraId="284DFCAC" w14:textId="0AD70289" w:rsidR="001651F2" w:rsidRPr="00006D1F" w:rsidRDefault="001651F2" w:rsidP="001651F2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final report would allow the agency to develop a corrective action plan and </w:t>
      </w:r>
      <w:r w:rsidR="00B96E5B">
        <w:rPr>
          <w:sz w:val="28"/>
          <w:szCs w:val="28"/>
        </w:rPr>
        <w:t xml:space="preserve">assist </w:t>
      </w:r>
      <w:r w:rsidRPr="00006D1F">
        <w:rPr>
          <w:sz w:val="28"/>
          <w:szCs w:val="28"/>
        </w:rPr>
        <w:t>with the agency’s strategic planning.</w:t>
      </w:r>
    </w:p>
    <w:p w14:paraId="7AD2F899" w14:textId="3F3DB814" w:rsidR="001651F2" w:rsidRPr="00DD546F" w:rsidRDefault="001651F2" w:rsidP="00DD546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>Several senior managers and staff had participated in the Council of State Administrators of Vocational Rehabilitation (CSAVR) Fall Virtual Conference</w:t>
      </w:r>
      <w:r w:rsidR="00DD546F">
        <w:rPr>
          <w:sz w:val="28"/>
          <w:szCs w:val="28"/>
        </w:rPr>
        <w:t xml:space="preserve"> </w:t>
      </w:r>
      <w:r w:rsidR="00B96E5B">
        <w:rPr>
          <w:sz w:val="28"/>
          <w:szCs w:val="28"/>
        </w:rPr>
        <w:t>during</w:t>
      </w:r>
      <w:r w:rsidR="00DD546F">
        <w:rPr>
          <w:sz w:val="28"/>
          <w:szCs w:val="28"/>
        </w:rPr>
        <w:t xml:space="preserve"> which they </w:t>
      </w:r>
      <w:r w:rsidRPr="00DD546F">
        <w:rPr>
          <w:sz w:val="28"/>
          <w:szCs w:val="28"/>
        </w:rPr>
        <w:t>received information on virtual service delivery, diversity and inclusion</w:t>
      </w:r>
      <w:r w:rsidR="00F73B70" w:rsidRPr="00DD546F">
        <w:rPr>
          <w:sz w:val="28"/>
          <w:szCs w:val="28"/>
        </w:rPr>
        <w:t>, agency measures, and many other helpful topics.</w:t>
      </w:r>
    </w:p>
    <w:p w14:paraId="0583BBDE" w14:textId="760629EE" w:rsidR="00D01F65" w:rsidRPr="00B96E5B" w:rsidRDefault="00F73B70" w:rsidP="00B96E5B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Governor’s Office had made two interim appointments for the </w:t>
      </w:r>
      <w:r w:rsidR="00DD546F">
        <w:rPr>
          <w:sz w:val="28"/>
          <w:szCs w:val="28"/>
        </w:rPr>
        <w:t>a</w:t>
      </w:r>
      <w:r w:rsidRPr="00006D1F">
        <w:rPr>
          <w:sz w:val="28"/>
          <w:szCs w:val="28"/>
        </w:rPr>
        <w:t xml:space="preserve">gency </w:t>
      </w:r>
      <w:r w:rsidR="00DD546F">
        <w:rPr>
          <w:sz w:val="28"/>
          <w:szCs w:val="28"/>
        </w:rPr>
        <w:t>b</w:t>
      </w:r>
      <w:r w:rsidRPr="00006D1F">
        <w:rPr>
          <w:sz w:val="28"/>
          <w:szCs w:val="28"/>
        </w:rPr>
        <w:t xml:space="preserve">oard. The interim </w:t>
      </w:r>
      <w:r w:rsidR="003661A4" w:rsidRPr="00006D1F">
        <w:rPr>
          <w:sz w:val="28"/>
          <w:szCs w:val="28"/>
        </w:rPr>
        <w:t>appoi</w:t>
      </w:r>
      <w:r w:rsidR="00DD546F">
        <w:rPr>
          <w:sz w:val="28"/>
          <w:szCs w:val="28"/>
        </w:rPr>
        <w:t xml:space="preserve">ntments would be formalized </w:t>
      </w:r>
      <w:r w:rsidR="003661A4" w:rsidRPr="00006D1F">
        <w:rPr>
          <w:sz w:val="28"/>
          <w:szCs w:val="28"/>
        </w:rPr>
        <w:t>at the next ensuing legislative session.</w:t>
      </w:r>
      <w:r w:rsidR="00B96E5B">
        <w:rPr>
          <w:sz w:val="28"/>
          <w:szCs w:val="28"/>
        </w:rPr>
        <w:t xml:space="preserve"> </w:t>
      </w:r>
      <w:r w:rsidR="003661A4" w:rsidRPr="00B96E5B">
        <w:rPr>
          <w:sz w:val="28"/>
          <w:szCs w:val="28"/>
        </w:rPr>
        <w:t>Catherine Olker from the 3</w:t>
      </w:r>
      <w:r w:rsidR="003661A4" w:rsidRPr="00B96E5B">
        <w:rPr>
          <w:sz w:val="28"/>
          <w:szCs w:val="28"/>
          <w:vertAlign w:val="superscript"/>
        </w:rPr>
        <w:t>rd</w:t>
      </w:r>
      <w:r w:rsidR="003661A4" w:rsidRPr="00B96E5B">
        <w:rPr>
          <w:sz w:val="28"/>
          <w:szCs w:val="28"/>
        </w:rPr>
        <w:t xml:space="preserve"> Congressional District and Susan John from the 7</w:t>
      </w:r>
      <w:r w:rsidR="003661A4" w:rsidRPr="00B96E5B">
        <w:rPr>
          <w:sz w:val="28"/>
          <w:szCs w:val="28"/>
          <w:vertAlign w:val="superscript"/>
        </w:rPr>
        <w:t>th</w:t>
      </w:r>
      <w:r w:rsidR="003661A4" w:rsidRPr="00B96E5B">
        <w:rPr>
          <w:sz w:val="28"/>
          <w:szCs w:val="28"/>
        </w:rPr>
        <w:t xml:space="preserve"> Congressional District would </w:t>
      </w:r>
      <w:r w:rsidR="00DD546F" w:rsidRPr="00B96E5B">
        <w:rPr>
          <w:sz w:val="28"/>
          <w:szCs w:val="28"/>
        </w:rPr>
        <w:t>join the Board beginning in December.</w:t>
      </w:r>
    </w:p>
    <w:p w14:paraId="543B7CF2" w14:textId="51401882" w:rsidR="00F93A6E" w:rsidRPr="00006D1F" w:rsidRDefault="00F93A6E" w:rsidP="00F93A6E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Facilities Services</w:t>
      </w:r>
    </w:p>
    <w:p w14:paraId="34D3CDD6" w14:textId="3C8C5EAA" w:rsidR="00F93A6E" w:rsidRPr="00006D1F" w:rsidRDefault="00F93A6E" w:rsidP="00F93A6E">
      <w:pPr>
        <w:pStyle w:val="subheading"/>
        <w:rPr>
          <w:sz w:val="28"/>
          <w:szCs w:val="28"/>
        </w:rPr>
      </w:pPr>
      <w:r w:rsidRPr="00006D1F">
        <w:rPr>
          <w:sz w:val="28"/>
          <w:szCs w:val="28"/>
        </w:rPr>
        <w:t>Matt Daugherty reported:</w:t>
      </w:r>
    </w:p>
    <w:p w14:paraId="72C1D97F" w14:textId="03002060" w:rsidR="00F93A6E" w:rsidRPr="00006D1F" w:rsidRDefault="00F93A6E" w:rsidP="00F93A6E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The Agency had been working on t</w:t>
      </w:r>
      <w:r w:rsidR="003661A4" w:rsidRPr="00006D1F">
        <w:rPr>
          <w:sz w:val="28"/>
          <w:szCs w:val="28"/>
        </w:rPr>
        <w:t>hree</w:t>
      </w:r>
      <w:r w:rsidRPr="00006D1F">
        <w:rPr>
          <w:sz w:val="28"/>
          <w:szCs w:val="28"/>
        </w:rPr>
        <w:t xml:space="preserve"> major capital projects</w:t>
      </w:r>
      <w:r w:rsidR="00B96E5B">
        <w:rPr>
          <w:sz w:val="28"/>
          <w:szCs w:val="28"/>
        </w:rPr>
        <w:t>:</w:t>
      </w:r>
    </w:p>
    <w:p w14:paraId="2A6B31C9" w14:textId="302483F1" w:rsidR="00F93A6E" w:rsidRPr="00006D1F" w:rsidRDefault="00F93A6E" w:rsidP="00F93A6E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Handrails would be replaced for safety and code compliance.</w:t>
      </w:r>
    </w:p>
    <w:p w14:paraId="03E69091" w14:textId="7BDAD7B3" w:rsidR="003661A4" w:rsidRPr="00006D1F" w:rsidRDefault="00DD546F" w:rsidP="00F93A6E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3661A4" w:rsidRPr="00006D1F">
        <w:rPr>
          <w:sz w:val="28"/>
          <w:szCs w:val="28"/>
        </w:rPr>
        <w:t>onsolidation of the old generator into a single unit.</w:t>
      </w:r>
    </w:p>
    <w:p w14:paraId="746D5DE4" w14:textId="5C4678DC" w:rsidR="00F93A6E" w:rsidRPr="00006D1F" w:rsidRDefault="00F93A6E" w:rsidP="00F93A6E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Parking lot lights would be replaced to provide better lighting.</w:t>
      </w:r>
    </w:p>
    <w:p w14:paraId="169781AA" w14:textId="49A126E2" w:rsidR="00157225" w:rsidRPr="00006D1F" w:rsidRDefault="00157225" w:rsidP="00157225">
      <w:pPr>
        <w:pStyle w:val="List1"/>
        <w:numPr>
          <w:ilvl w:val="0"/>
          <w:numId w:val="11"/>
        </w:numPr>
        <w:rPr>
          <w:sz w:val="28"/>
          <w:szCs w:val="28"/>
        </w:rPr>
      </w:pPr>
      <w:bookmarkStart w:id="2" w:name="_Hlk56605265"/>
      <w:r w:rsidRPr="00006D1F">
        <w:rPr>
          <w:sz w:val="28"/>
          <w:szCs w:val="28"/>
        </w:rPr>
        <w:lastRenderedPageBreak/>
        <w:t>Improvements would be made to several Business Enterprise Program (BEP) locations, starting with canteens on the capital complex grounds</w:t>
      </w:r>
      <w:r w:rsidR="00B96E5B">
        <w:rPr>
          <w:sz w:val="28"/>
          <w:szCs w:val="28"/>
        </w:rPr>
        <w:t>:</w:t>
      </w:r>
    </w:p>
    <w:bookmarkEnd w:id="2"/>
    <w:p w14:paraId="79A7C1AB" w14:textId="598F200A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Air conditioning systems would be updated.</w:t>
      </w:r>
    </w:p>
    <w:p w14:paraId="62CD1172" w14:textId="6032A211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Flooring would be replaced in several locations.</w:t>
      </w:r>
    </w:p>
    <w:p w14:paraId="0143B38C" w14:textId="074F8202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Potential for reopening a stand that had been closed.</w:t>
      </w:r>
    </w:p>
    <w:p w14:paraId="2AED1FB0" w14:textId="5C96F85D" w:rsidR="00157225" w:rsidRPr="00006D1F" w:rsidRDefault="00157225" w:rsidP="00157225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Information Tech</w:t>
      </w:r>
      <w:r w:rsidR="00F47DE7">
        <w:rPr>
          <w:sz w:val="28"/>
          <w:szCs w:val="28"/>
        </w:rPr>
        <w:t>n</w:t>
      </w:r>
      <w:r w:rsidRPr="00006D1F">
        <w:rPr>
          <w:sz w:val="28"/>
          <w:szCs w:val="28"/>
        </w:rPr>
        <w:t>ology (IT)</w:t>
      </w:r>
    </w:p>
    <w:p w14:paraId="65E570C9" w14:textId="3B6D1F39" w:rsidR="00157225" w:rsidRPr="00006D1F" w:rsidRDefault="003661A4" w:rsidP="00157225">
      <w:pPr>
        <w:pStyle w:val="subheading"/>
        <w:rPr>
          <w:sz w:val="28"/>
          <w:szCs w:val="28"/>
        </w:rPr>
      </w:pPr>
      <w:r w:rsidRPr="00006D1F">
        <w:rPr>
          <w:sz w:val="28"/>
          <w:szCs w:val="28"/>
        </w:rPr>
        <w:t>Chris Breece</w:t>
      </w:r>
      <w:r w:rsidR="00157225" w:rsidRPr="00006D1F">
        <w:rPr>
          <w:sz w:val="28"/>
          <w:szCs w:val="28"/>
        </w:rPr>
        <w:t xml:space="preserve"> reported:</w:t>
      </w:r>
    </w:p>
    <w:p w14:paraId="25C172AC" w14:textId="6BD08E0C" w:rsidR="00157225" w:rsidRPr="00006D1F" w:rsidRDefault="00157225" w:rsidP="0015722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The IT Team had update</w:t>
      </w:r>
      <w:r w:rsidR="00756316">
        <w:rPr>
          <w:sz w:val="28"/>
          <w:szCs w:val="28"/>
        </w:rPr>
        <w:t>d</w:t>
      </w:r>
      <w:r w:rsidRPr="00006D1F">
        <w:rPr>
          <w:sz w:val="28"/>
          <w:szCs w:val="28"/>
        </w:rPr>
        <w:t xml:space="preserve"> technology</w:t>
      </w:r>
      <w:r w:rsidR="00D21302">
        <w:rPr>
          <w:sz w:val="28"/>
          <w:szCs w:val="28"/>
        </w:rPr>
        <w:t xml:space="preserve"> </w:t>
      </w:r>
      <w:r w:rsidRPr="00006D1F">
        <w:rPr>
          <w:sz w:val="28"/>
          <w:szCs w:val="28"/>
        </w:rPr>
        <w:t>to improve communication and service delivery</w:t>
      </w:r>
      <w:r w:rsidR="00B96E5B">
        <w:rPr>
          <w:sz w:val="28"/>
          <w:szCs w:val="28"/>
        </w:rPr>
        <w:t>:</w:t>
      </w:r>
    </w:p>
    <w:p w14:paraId="1FC615D5" w14:textId="01C7CDE5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Aging laptops and desktop units had been replaced with new ones and additional monitors a</w:t>
      </w:r>
      <w:r w:rsidR="00D21302">
        <w:rPr>
          <w:sz w:val="28"/>
          <w:szCs w:val="28"/>
        </w:rPr>
        <w:t xml:space="preserve">dded </w:t>
      </w:r>
      <w:r w:rsidR="00B96E5B">
        <w:rPr>
          <w:sz w:val="28"/>
          <w:szCs w:val="28"/>
        </w:rPr>
        <w:t xml:space="preserve">to </w:t>
      </w:r>
      <w:r w:rsidRPr="00006D1F">
        <w:rPr>
          <w:sz w:val="28"/>
          <w:szCs w:val="28"/>
        </w:rPr>
        <w:t>workstations.</w:t>
      </w:r>
    </w:p>
    <w:p w14:paraId="261D3BA6" w14:textId="1FD4558A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The agency</w:t>
      </w:r>
      <w:r w:rsidR="00F47DE7">
        <w:rPr>
          <w:sz w:val="28"/>
          <w:szCs w:val="28"/>
        </w:rPr>
        <w:t xml:space="preserve">’s </w:t>
      </w:r>
      <w:r w:rsidRPr="00006D1F">
        <w:rPr>
          <w:sz w:val="28"/>
          <w:szCs w:val="28"/>
        </w:rPr>
        <w:t>security system for accessing the network off-site</w:t>
      </w:r>
      <w:r w:rsidR="00D21302">
        <w:rPr>
          <w:sz w:val="28"/>
          <w:szCs w:val="28"/>
        </w:rPr>
        <w:t xml:space="preserve"> had been updated</w:t>
      </w:r>
      <w:r w:rsidRPr="00006D1F">
        <w:rPr>
          <w:sz w:val="28"/>
          <w:szCs w:val="28"/>
        </w:rPr>
        <w:t>.</w:t>
      </w:r>
    </w:p>
    <w:p w14:paraId="588DBBF5" w14:textId="696C410B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Voice Over IP (VoIP) phones had been installed at all local offices</w:t>
      </w:r>
      <w:r w:rsidR="00D21302">
        <w:rPr>
          <w:sz w:val="28"/>
          <w:szCs w:val="28"/>
        </w:rPr>
        <w:t xml:space="preserve"> to</w:t>
      </w:r>
      <w:r w:rsidRPr="00006D1F">
        <w:rPr>
          <w:sz w:val="28"/>
          <w:szCs w:val="28"/>
        </w:rPr>
        <w:t xml:space="preserve"> allow</w:t>
      </w:r>
      <w:r w:rsidR="00D21302">
        <w:rPr>
          <w:sz w:val="28"/>
          <w:szCs w:val="28"/>
        </w:rPr>
        <w:t xml:space="preserve"> </w:t>
      </w:r>
      <w:r w:rsidRPr="00006D1F">
        <w:rPr>
          <w:sz w:val="28"/>
          <w:szCs w:val="28"/>
        </w:rPr>
        <w:t>more functionally, including remote message updates and voicemail access.</w:t>
      </w:r>
    </w:p>
    <w:p w14:paraId="51D6C3F3" w14:textId="11B8A723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A digital fax system had been installed, allowing faxes to be sent and received using email.</w:t>
      </w:r>
    </w:p>
    <w:p w14:paraId="61ADD664" w14:textId="6F803CF9" w:rsidR="00157225" w:rsidRPr="00006D1F" w:rsidRDefault="00157225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AWARE </w:t>
      </w:r>
      <w:r w:rsidR="00D21302">
        <w:rPr>
          <w:sz w:val="28"/>
          <w:szCs w:val="28"/>
        </w:rPr>
        <w:t xml:space="preserve">Case Management </w:t>
      </w:r>
      <w:r w:rsidRPr="00006D1F">
        <w:rPr>
          <w:sz w:val="28"/>
          <w:szCs w:val="28"/>
        </w:rPr>
        <w:t>System had been update</w:t>
      </w:r>
      <w:r w:rsidR="00D21302">
        <w:rPr>
          <w:sz w:val="28"/>
          <w:szCs w:val="28"/>
        </w:rPr>
        <w:t>d</w:t>
      </w:r>
      <w:r w:rsidRPr="00006D1F">
        <w:rPr>
          <w:sz w:val="28"/>
          <w:szCs w:val="28"/>
        </w:rPr>
        <w:t>.</w:t>
      </w:r>
    </w:p>
    <w:p w14:paraId="2933990F" w14:textId="650A2C8B" w:rsidR="00157225" w:rsidRPr="00006D1F" w:rsidRDefault="00D21302" w:rsidP="00157225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157225" w:rsidRPr="00006D1F">
        <w:rPr>
          <w:sz w:val="28"/>
          <w:szCs w:val="28"/>
        </w:rPr>
        <w:t>mprovement</w:t>
      </w:r>
      <w:r w:rsidR="006E5877" w:rsidRPr="00006D1F">
        <w:rPr>
          <w:sz w:val="28"/>
          <w:szCs w:val="28"/>
        </w:rPr>
        <w:t>s in the planning stage</w:t>
      </w:r>
      <w:r>
        <w:rPr>
          <w:sz w:val="28"/>
          <w:szCs w:val="28"/>
        </w:rPr>
        <w:t xml:space="preserve"> </w:t>
      </w:r>
      <w:r w:rsidR="006E5877" w:rsidRPr="00006D1F">
        <w:rPr>
          <w:sz w:val="28"/>
          <w:szCs w:val="28"/>
        </w:rPr>
        <w:t>for 2021 would include:</w:t>
      </w:r>
    </w:p>
    <w:p w14:paraId="2D8F6C28" w14:textId="213A51F0" w:rsidR="006E5877" w:rsidRPr="00006D1F" w:rsidRDefault="00B96E5B" w:rsidP="006E5877">
      <w:pPr>
        <w:pStyle w:val="List1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The a</w:t>
      </w:r>
      <w:r w:rsidR="00D21302">
        <w:rPr>
          <w:sz w:val="28"/>
          <w:szCs w:val="28"/>
        </w:rPr>
        <w:t>bility to accept d</w:t>
      </w:r>
      <w:r w:rsidR="006E5877" w:rsidRPr="00006D1F">
        <w:rPr>
          <w:sz w:val="28"/>
          <w:szCs w:val="28"/>
        </w:rPr>
        <w:t>igital signatures.</w:t>
      </w:r>
    </w:p>
    <w:p w14:paraId="49721B10" w14:textId="5DE4A607" w:rsidR="006E5877" w:rsidRPr="00006D1F" w:rsidRDefault="00D21302" w:rsidP="006E5877">
      <w:pPr>
        <w:pStyle w:val="List1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Implementing a </w:t>
      </w:r>
      <w:r w:rsidR="006E5877" w:rsidRPr="00006D1F">
        <w:rPr>
          <w:sz w:val="28"/>
          <w:szCs w:val="28"/>
        </w:rPr>
        <w:t>Quality Assurance (QA) module for better feedback to improve service delivery.</w:t>
      </w:r>
    </w:p>
    <w:p w14:paraId="39455CB2" w14:textId="08A86DC5" w:rsidR="006E5877" w:rsidRPr="00006D1F" w:rsidRDefault="00D21302" w:rsidP="006E5877">
      <w:pPr>
        <w:pStyle w:val="List1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Implementing a </w:t>
      </w:r>
      <w:r w:rsidR="006E5877" w:rsidRPr="00006D1F">
        <w:rPr>
          <w:sz w:val="28"/>
          <w:szCs w:val="28"/>
        </w:rPr>
        <w:t>BEP module to track assets, product</w:t>
      </w:r>
      <w:r>
        <w:rPr>
          <w:sz w:val="28"/>
          <w:szCs w:val="28"/>
        </w:rPr>
        <w:t>s</w:t>
      </w:r>
      <w:r w:rsidR="006E5877" w:rsidRPr="00006D1F">
        <w:rPr>
          <w:sz w:val="28"/>
          <w:szCs w:val="28"/>
        </w:rPr>
        <w:t>, and service delivery to the Blind Licensed Vendor</w:t>
      </w:r>
      <w:r w:rsidR="00B96E5B">
        <w:rPr>
          <w:sz w:val="28"/>
          <w:szCs w:val="28"/>
        </w:rPr>
        <w:t xml:space="preserve">s </w:t>
      </w:r>
      <w:r w:rsidR="006E5877" w:rsidRPr="00006D1F">
        <w:rPr>
          <w:sz w:val="28"/>
          <w:szCs w:val="28"/>
        </w:rPr>
        <w:t>(BLV).</w:t>
      </w:r>
    </w:p>
    <w:p w14:paraId="35797C18" w14:textId="5C3B2307" w:rsidR="00D21302" w:rsidRPr="00B96E5B" w:rsidRDefault="00D21302" w:rsidP="006E5877">
      <w:pPr>
        <w:pStyle w:val="List1"/>
        <w:numPr>
          <w:ilvl w:val="2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Development of a </w:t>
      </w:r>
      <w:r w:rsidR="006E5877" w:rsidRPr="00006D1F">
        <w:rPr>
          <w:sz w:val="28"/>
          <w:szCs w:val="28"/>
        </w:rPr>
        <w:t>portal that would allow consumers to apply for services and interact with their case files online</w:t>
      </w:r>
      <w:r>
        <w:rPr>
          <w:sz w:val="28"/>
          <w:szCs w:val="28"/>
        </w:rPr>
        <w:t>,</w:t>
      </w:r>
      <w:r w:rsidR="00F47DE7">
        <w:rPr>
          <w:sz w:val="28"/>
          <w:szCs w:val="28"/>
        </w:rPr>
        <w:t xml:space="preserve"> and would allow Blind Licensed Vendors to submit invoices and see payments that had been made.</w:t>
      </w:r>
    </w:p>
    <w:p w14:paraId="0E1C11FC" w14:textId="77777777" w:rsidR="00D21302" w:rsidRDefault="00D21302" w:rsidP="006E5877">
      <w:pPr>
        <w:pStyle w:val="List1"/>
        <w:rPr>
          <w:b/>
          <w:bCs/>
          <w:sz w:val="28"/>
          <w:szCs w:val="28"/>
        </w:rPr>
      </w:pPr>
    </w:p>
    <w:p w14:paraId="293BC6F2" w14:textId="109A64DC" w:rsidR="006E5877" w:rsidRPr="00006D1F" w:rsidRDefault="006E5877" w:rsidP="006E5877">
      <w:pPr>
        <w:pStyle w:val="List1"/>
        <w:rPr>
          <w:b/>
          <w:bCs/>
          <w:sz w:val="28"/>
          <w:szCs w:val="28"/>
        </w:rPr>
      </w:pPr>
      <w:r w:rsidRPr="00006D1F">
        <w:rPr>
          <w:b/>
          <w:bCs/>
          <w:sz w:val="28"/>
          <w:szCs w:val="28"/>
        </w:rPr>
        <w:t>Quality Assurance</w:t>
      </w:r>
    </w:p>
    <w:p w14:paraId="754BF62C" w14:textId="7AA10181" w:rsidR="006E5877" w:rsidRPr="00006D1F" w:rsidRDefault="006E5877" w:rsidP="006E5877">
      <w:pPr>
        <w:rPr>
          <w:sz w:val="28"/>
          <w:szCs w:val="28"/>
        </w:rPr>
      </w:pPr>
      <w:r w:rsidRPr="00006D1F">
        <w:rPr>
          <w:sz w:val="28"/>
          <w:szCs w:val="28"/>
        </w:rPr>
        <w:t>Mike Daniels Reported:</w:t>
      </w:r>
    </w:p>
    <w:p w14:paraId="60F8F0BC" w14:textId="181B5661" w:rsidR="006E5877" w:rsidRPr="00006D1F" w:rsidRDefault="006E5877" w:rsidP="006E5877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The fiscal year 2020, </w:t>
      </w:r>
      <w:r w:rsidR="00D21302">
        <w:rPr>
          <w:sz w:val="28"/>
          <w:szCs w:val="28"/>
        </w:rPr>
        <w:t xml:space="preserve">first </w:t>
      </w:r>
      <w:r w:rsidRPr="00006D1F">
        <w:rPr>
          <w:sz w:val="28"/>
          <w:szCs w:val="28"/>
        </w:rPr>
        <w:t xml:space="preserve">quarter Validation Review had been completed. This </w:t>
      </w:r>
      <w:r w:rsidR="00D21302">
        <w:rPr>
          <w:sz w:val="28"/>
          <w:szCs w:val="28"/>
        </w:rPr>
        <w:t xml:space="preserve">was </w:t>
      </w:r>
      <w:r w:rsidRPr="00006D1F">
        <w:rPr>
          <w:sz w:val="28"/>
          <w:szCs w:val="28"/>
        </w:rPr>
        <w:t>a proactive process to identify quality issues prior to the annual audi</w:t>
      </w:r>
      <w:r w:rsidR="00D21302">
        <w:rPr>
          <w:sz w:val="28"/>
          <w:szCs w:val="28"/>
        </w:rPr>
        <w:t>t</w:t>
      </w:r>
      <w:r w:rsidRPr="00006D1F">
        <w:rPr>
          <w:sz w:val="28"/>
          <w:szCs w:val="28"/>
        </w:rPr>
        <w:t xml:space="preserve">. </w:t>
      </w:r>
    </w:p>
    <w:p w14:paraId="5E88431D" w14:textId="6BF14F68" w:rsidR="006E5877" w:rsidRPr="00006D1F" w:rsidRDefault="003661A4" w:rsidP="006E5877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lastRenderedPageBreak/>
        <w:t>Quality Assurance</w:t>
      </w:r>
      <w:r w:rsidR="006E5877" w:rsidRPr="00006D1F">
        <w:rPr>
          <w:sz w:val="28"/>
          <w:szCs w:val="28"/>
        </w:rPr>
        <w:t xml:space="preserve"> reports </w:t>
      </w:r>
      <w:r w:rsidR="00D21302">
        <w:rPr>
          <w:sz w:val="28"/>
          <w:szCs w:val="28"/>
        </w:rPr>
        <w:t xml:space="preserve">had been utilized </w:t>
      </w:r>
      <w:r w:rsidR="006E5877" w:rsidRPr="00006D1F">
        <w:rPr>
          <w:sz w:val="28"/>
          <w:szCs w:val="28"/>
        </w:rPr>
        <w:t>to analyze areas of strengths</w:t>
      </w:r>
      <w:r w:rsidRPr="00006D1F">
        <w:rPr>
          <w:sz w:val="28"/>
          <w:szCs w:val="28"/>
        </w:rPr>
        <w:t xml:space="preserve"> </w:t>
      </w:r>
      <w:r w:rsidR="006E5877" w:rsidRPr="00006D1F">
        <w:rPr>
          <w:sz w:val="28"/>
          <w:szCs w:val="28"/>
        </w:rPr>
        <w:t>and document areas of continuous improvement.</w:t>
      </w:r>
    </w:p>
    <w:p w14:paraId="76220BE3" w14:textId="65DDECCA" w:rsidR="006E5877" w:rsidRPr="00006D1F" w:rsidRDefault="006E5877" w:rsidP="006E5877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An Eligibility Letter that had been generated in AWARE confirmed 100% of </w:t>
      </w:r>
      <w:r w:rsidR="001A39F3" w:rsidRPr="00006D1F">
        <w:rPr>
          <w:sz w:val="28"/>
          <w:szCs w:val="28"/>
        </w:rPr>
        <w:t xml:space="preserve">the </w:t>
      </w:r>
      <w:r w:rsidRPr="00006D1F">
        <w:rPr>
          <w:sz w:val="28"/>
          <w:szCs w:val="28"/>
        </w:rPr>
        <w:t>cases reviewed</w:t>
      </w:r>
      <w:r w:rsidR="003D1425">
        <w:rPr>
          <w:sz w:val="28"/>
          <w:szCs w:val="28"/>
        </w:rPr>
        <w:t xml:space="preserve"> </w:t>
      </w:r>
      <w:r w:rsidR="001A39F3" w:rsidRPr="00006D1F">
        <w:rPr>
          <w:sz w:val="28"/>
          <w:szCs w:val="28"/>
        </w:rPr>
        <w:t>were with</w:t>
      </w:r>
      <w:r w:rsidRPr="00006D1F">
        <w:rPr>
          <w:sz w:val="28"/>
          <w:szCs w:val="28"/>
        </w:rPr>
        <w:t xml:space="preserve">in </w:t>
      </w:r>
      <w:r w:rsidR="001A39F3" w:rsidRPr="00006D1F">
        <w:rPr>
          <w:sz w:val="28"/>
          <w:szCs w:val="28"/>
        </w:rPr>
        <w:t xml:space="preserve">the </w:t>
      </w:r>
      <w:r w:rsidRPr="00006D1F">
        <w:rPr>
          <w:sz w:val="28"/>
          <w:szCs w:val="28"/>
        </w:rPr>
        <w:t>compliance</w:t>
      </w:r>
      <w:r w:rsidR="001A39F3" w:rsidRPr="00006D1F">
        <w:rPr>
          <w:sz w:val="28"/>
          <w:szCs w:val="28"/>
        </w:rPr>
        <w:t xml:space="preserve"> requirements</w:t>
      </w:r>
      <w:r w:rsidRPr="00006D1F">
        <w:rPr>
          <w:sz w:val="28"/>
          <w:szCs w:val="28"/>
        </w:rPr>
        <w:t>.</w:t>
      </w:r>
    </w:p>
    <w:p w14:paraId="03E79034" w14:textId="732019E6" w:rsidR="003661A4" w:rsidRPr="00006D1F" w:rsidRDefault="001A39F3" w:rsidP="00E4097C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 xml:space="preserve">A Case Closure Letter generated in AWARE </w:t>
      </w:r>
      <w:r w:rsidR="002133B7">
        <w:rPr>
          <w:sz w:val="28"/>
          <w:szCs w:val="28"/>
        </w:rPr>
        <w:t xml:space="preserve">had </w:t>
      </w:r>
      <w:r w:rsidRPr="00006D1F">
        <w:rPr>
          <w:sz w:val="28"/>
          <w:szCs w:val="28"/>
        </w:rPr>
        <w:t>confirmed 95% of the cases reviewed were within the compliance requirements.</w:t>
      </w:r>
    </w:p>
    <w:p w14:paraId="722FE004" w14:textId="77777777" w:rsidR="003661A4" w:rsidRPr="00006D1F" w:rsidRDefault="003661A4" w:rsidP="00E7764E">
      <w:pPr>
        <w:pStyle w:val="List1"/>
        <w:ind w:left="576"/>
        <w:rPr>
          <w:sz w:val="28"/>
          <w:szCs w:val="28"/>
        </w:rPr>
      </w:pPr>
    </w:p>
    <w:p w14:paraId="56513C94" w14:textId="22C8F47B" w:rsidR="00E7764E" w:rsidRPr="00006D1F" w:rsidRDefault="00F47DE7" w:rsidP="00E7764E">
      <w:pPr>
        <w:pStyle w:val="List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Intranet</w:t>
      </w:r>
    </w:p>
    <w:p w14:paraId="058DCAEB" w14:textId="04836182" w:rsidR="00E7764E" w:rsidRPr="00006D1F" w:rsidRDefault="00E7764E" w:rsidP="00E7764E">
      <w:pPr>
        <w:pStyle w:val="ListParagraph"/>
        <w:ind w:left="288"/>
        <w:rPr>
          <w:sz w:val="28"/>
          <w:szCs w:val="28"/>
        </w:rPr>
      </w:pPr>
      <w:r w:rsidRPr="00006D1F">
        <w:rPr>
          <w:sz w:val="28"/>
          <w:szCs w:val="28"/>
        </w:rPr>
        <w:t>Mark Gamble Reported:</w:t>
      </w:r>
    </w:p>
    <w:p w14:paraId="230648A0" w14:textId="77777777" w:rsidR="003D1425" w:rsidRDefault="00E7764E" w:rsidP="003D142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06D1F">
        <w:rPr>
          <w:sz w:val="28"/>
          <w:szCs w:val="28"/>
        </w:rPr>
        <w:t>A d</w:t>
      </w:r>
      <w:r w:rsidR="000967E5" w:rsidRPr="00006D1F">
        <w:rPr>
          <w:sz w:val="28"/>
          <w:szCs w:val="28"/>
        </w:rPr>
        <w:t>e</w:t>
      </w:r>
      <w:r w:rsidRPr="00006D1F">
        <w:rPr>
          <w:sz w:val="28"/>
          <w:szCs w:val="28"/>
        </w:rPr>
        <w:t xml:space="preserve">monstration of the Intranet </w:t>
      </w:r>
      <w:r w:rsidR="00D21302">
        <w:rPr>
          <w:sz w:val="28"/>
          <w:szCs w:val="28"/>
        </w:rPr>
        <w:t xml:space="preserve">was </w:t>
      </w:r>
      <w:r w:rsidR="000967E5" w:rsidRPr="00006D1F">
        <w:rPr>
          <w:sz w:val="28"/>
          <w:szCs w:val="28"/>
        </w:rPr>
        <w:t>given</w:t>
      </w:r>
      <w:r w:rsidR="00D21302">
        <w:rPr>
          <w:sz w:val="28"/>
          <w:szCs w:val="28"/>
        </w:rPr>
        <w:t xml:space="preserve"> during the meeting.</w:t>
      </w:r>
      <w:r w:rsidR="003D1425">
        <w:rPr>
          <w:sz w:val="28"/>
          <w:szCs w:val="28"/>
        </w:rPr>
        <w:t xml:space="preserve"> </w:t>
      </w:r>
      <w:r w:rsidR="000967E5" w:rsidRPr="003D1425">
        <w:rPr>
          <w:sz w:val="28"/>
          <w:szCs w:val="28"/>
        </w:rPr>
        <w:t xml:space="preserve">The </w:t>
      </w:r>
      <w:r w:rsidR="003D1425">
        <w:rPr>
          <w:sz w:val="28"/>
          <w:szCs w:val="28"/>
        </w:rPr>
        <w:t>I</w:t>
      </w:r>
      <w:r w:rsidR="000967E5" w:rsidRPr="003D1425">
        <w:rPr>
          <w:sz w:val="28"/>
          <w:szCs w:val="28"/>
        </w:rPr>
        <w:t xml:space="preserve">ntranet </w:t>
      </w:r>
      <w:r w:rsidR="00D21302" w:rsidRPr="003D1425">
        <w:rPr>
          <w:sz w:val="28"/>
          <w:szCs w:val="28"/>
        </w:rPr>
        <w:t xml:space="preserve">would </w:t>
      </w:r>
      <w:r w:rsidR="000967E5" w:rsidRPr="003D1425">
        <w:rPr>
          <w:sz w:val="28"/>
          <w:szCs w:val="28"/>
        </w:rPr>
        <w:t>serve</w:t>
      </w:r>
      <w:r w:rsidR="00D21302" w:rsidRPr="003D1425">
        <w:rPr>
          <w:sz w:val="28"/>
          <w:szCs w:val="28"/>
        </w:rPr>
        <w:t xml:space="preserve"> </w:t>
      </w:r>
      <w:r w:rsidR="000967E5" w:rsidRPr="003D1425">
        <w:rPr>
          <w:sz w:val="28"/>
          <w:szCs w:val="28"/>
        </w:rPr>
        <w:t xml:space="preserve">as a </w:t>
      </w:r>
      <w:r w:rsidR="00D21302" w:rsidRPr="003D1425">
        <w:rPr>
          <w:sz w:val="28"/>
          <w:szCs w:val="28"/>
        </w:rPr>
        <w:t>hub</w:t>
      </w:r>
      <w:r w:rsidR="000967E5" w:rsidRPr="003D1425">
        <w:rPr>
          <w:sz w:val="28"/>
          <w:szCs w:val="28"/>
        </w:rPr>
        <w:t xml:space="preserve"> for staff to access internal and external resources for communication, collaboration, and </w:t>
      </w:r>
      <w:r w:rsidR="00D21302" w:rsidRPr="003D1425">
        <w:rPr>
          <w:sz w:val="28"/>
          <w:szCs w:val="28"/>
        </w:rPr>
        <w:t xml:space="preserve">to </w:t>
      </w:r>
      <w:r w:rsidR="000967E5" w:rsidRPr="003D1425">
        <w:rPr>
          <w:sz w:val="28"/>
          <w:szCs w:val="28"/>
        </w:rPr>
        <w:t>share documents and other information.</w:t>
      </w:r>
      <w:r w:rsidR="00FA352C" w:rsidRPr="003D1425">
        <w:rPr>
          <w:sz w:val="28"/>
          <w:szCs w:val="28"/>
        </w:rPr>
        <w:t xml:space="preserve"> </w:t>
      </w:r>
    </w:p>
    <w:p w14:paraId="0AC77389" w14:textId="77777777" w:rsidR="0010672B" w:rsidRDefault="00FA352C" w:rsidP="003D142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3D1425">
        <w:rPr>
          <w:sz w:val="28"/>
          <w:szCs w:val="28"/>
        </w:rPr>
        <w:t>Departments would have their own areas where they would be able to post topical information, comments, policies, downloads, and list the members of that area.</w:t>
      </w:r>
      <w:r w:rsidR="003D1425">
        <w:rPr>
          <w:sz w:val="28"/>
          <w:szCs w:val="28"/>
        </w:rPr>
        <w:t xml:space="preserve"> </w:t>
      </w:r>
    </w:p>
    <w:p w14:paraId="4CF015AD" w14:textId="20A7FFA0" w:rsidR="00006D1F" w:rsidRPr="0010672B" w:rsidRDefault="00006D1F" w:rsidP="0010672B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10672B">
        <w:rPr>
          <w:sz w:val="28"/>
          <w:szCs w:val="28"/>
        </w:rPr>
        <w:t xml:space="preserve">The </w:t>
      </w:r>
      <w:r w:rsidR="003D1425" w:rsidRPr="0010672B">
        <w:rPr>
          <w:sz w:val="28"/>
          <w:szCs w:val="28"/>
        </w:rPr>
        <w:t>I</w:t>
      </w:r>
      <w:r w:rsidRPr="0010672B">
        <w:rPr>
          <w:sz w:val="28"/>
          <w:szCs w:val="28"/>
        </w:rPr>
        <w:t xml:space="preserve">ntranet would be screen reader </w:t>
      </w:r>
      <w:r w:rsidR="00F47DE7" w:rsidRPr="0010672B">
        <w:rPr>
          <w:sz w:val="28"/>
          <w:szCs w:val="28"/>
        </w:rPr>
        <w:t>accessible</w:t>
      </w:r>
      <w:r w:rsidR="00FA352C" w:rsidRPr="0010672B">
        <w:rPr>
          <w:sz w:val="28"/>
          <w:szCs w:val="28"/>
        </w:rPr>
        <w:t>.</w:t>
      </w:r>
    </w:p>
    <w:p w14:paraId="47980606" w14:textId="32226A35" w:rsidR="0053473B" w:rsidRPr="00006D1F" w:rsidRDefault="0053473B" w:rsidP="0053473B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Roll Call of Participants</w:t>
      </w:r>
    </w:p>
    <w:p w14:paraId="2E2BE0E8" w14:textId="77777777" w:rsidR="0053473B" w:rsidRPr="00006D1F" w:rsidRDefault="0053473B" w:rsidP="0053473B">
      <w:pPr>
        <w:pStyle w:val="subheading"/>
        <w:rPr>
          <w:sz w:val="28"/>
          <w:szCs w:val="28"/>
        </w:rPr>
      </w:pPr>
      <w:r w:rsidRPr="00006D1F">
        <w:rPr>
          <w:sz w:val="28"/>
          <w:szCs w:val="28"/>
        </w:rPr>
        <w:t>Mark Gamble reported:</w:t>
      </w:r>
    </w:p>
    <w:p w14:paraId="645FFE1E" w14:textId="51C7F198" w:rsidR="0053473B" w:rsidRPr="00006D1F" w:rsidRDefault="0053473B" w:rsidP="0053473B">
      <w:pPr>
        <w:pStyle w:val="List1"/>
        <w:numPr>
          <w:ilvl w:val="0"/>
          <w:numId w:val="12"/>
        </w:numPr>
        <w:rPr>
          <w:sz w:val="28"/>
          <w:szCs w:val="28"/>
        </w:rPr>
      </w:pPr>
      <w:r w:rsidRPr="00006D1F">
        <w:rPr>
          <w:sz w:val="28"/>
          <w:szCs w:val="28"/>
        </w:rPr>
        <w:t>Eighty-seven (</w:t>
      </w:r>
      <w:r w:rsidR="00FA352C">
        <w:rPr>
          <w:sz w:val="28"/>
          <w:szCs w:val="28"/>
        </w:rPr>
        <w:t>87</w:t>
      </w:r>
      <w:r w:rsidRPr="00006D1F">
        <w:rPr>
          <w:sz w:val="28"/>
          <w:szCs w:val="28"/>
        </w:rPr>
        <w:t xml:space="preserve">) participants were present. </w:t>
      </w:r>
    </w:p>
    <w:p w14:paraId="6B01B0DB" w14:textId="77777777" w:rsidR="00C53ACC" w:rsidRPr="00006D1F" w:rsidRDefault="00C53ACC" w:rsidP="008251BA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Old Business</w:t>
      </w:r>
    </w:p>
    <w:p w14:paraId="3AEAB9E5" w14:textId="77777777" w:rsidR="00C53ACC" w:rsidRPr="00006D1F" w:rsidRDefault="00C53ACC" w:rsidP="00C53ACC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None.</w:t>
      </w:r>
    </w:p>
    <w:p w14:paraId="59EA553D" w14:textId="77777777" w:rsidR="00C53ACC" w:rsidRPr="00006D1F" w:rsidRDefault="00C53ACC" w:rsidP="008251BA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New Business</w:t>
      </w:r>
    </w:p>
    <w:p w14:paraId="0DD4F734" w14:textId="5C0FC578" w:rsidR="00C53ACC" w:rsidRPr="00006D1F" w:rsidRDefault="00006D1F" w:rsidP="00C53ACC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None.</w:t>
      </w:r>
    </w:p>
    <w:p w14:paraId="5E723E8E" w14:textId="77777777" w:rsidR="00C53ACC" w:rsidRPr="00006D1F" w:rsidRDefault="00C53ACC" w:rsidP="008251BA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Public Comment</w:t>
      </w:r>
    </w:p>
    <w:p w14:paraId="592DE388" w14:textId="6D69D0AC" w:rsidR="008E7326" w:rsidRPr="00006D1F" w:rsidRDefault="008E7326" w:rsidP="00C53ACC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A</w:t>
      </w:r>
      <w:r w:rsidR="00624C89">
        <w:rPr>
          <w:sz w:val="28"/>
          <w:szCs w:val="28"/>
        </w:rPr>
        <w:t xml:space="preserve"> </w:t>
      </w:r>
      <w:r w:rsidR="00F47DE7">
        <w:rPr>
          <w:sz w:val="28"/>
          <w:szCs w:val="28"/>
        </w:rPr>
        <w:t xml:space="preserve">participant </w:t>
      </w:r>
      <w:r w:rsidR="00006D1F" w:rsidRPr="00006D1F">
        <w:rPr>
          <w:sz w:val="28"/>
          <w:szCs w:val="28"/>
        </w:rPr>
        <w:t xml:space="preserve">had asked if the new </w:t>
      </w:r>
      <w:r w:rsidR="00624C89">
        <w:rPr>
          <w:sz w:val="28"/>
          <w:szCs w:val="28"/>
        </w:rPr>
        <w:t xml:space="preserve">interim </w:t>
      </w:r>
      <w:r w:rsidR="00006D1F" w:rsidRPr="00006D1F">
        <w:rPr>
          <w:sz w:val="28"/>
          <w:szCs w:val="28"/>
        </w:rPr>
        <w:t>board members were sighted or visually impaired. No answer could be provided at th</w:t>
      </w:r>
      <w:r w:rsidR="00FA352C">
        <w:rPr>
          <w:sz w:val="28"/>
          <w:szCs w:val="28"/>
        </w:rPr>
        <w:t xml:space="preserve">at </w:t>
      </w:r>
      <w:r w:rsidR="00006D1F" w:rsidRPr="00006D1F">
        <w:rPr>
          <w:sz w:val="28"/>
          <w:szCs w:val="28"/>
        </w:rPr>
        <w:t>time, but</w:t>
      </w:r>
      <w:r w:rsidR="00FA352C">
        <w:rPr>
          <w:sz w:val="28"/>
          <w:szCs w:val="28"/>
        </w:rPr>
        <w:t xml:space="preserve"> it was noted that</w:t>
      </w:r>
      <w:r w:rsidR="00006D1F" w:rsidRPr="00006D1F">
        <w:rPr>
          <w:sz w:val="28"/>
          <w:szCs w:val="28"/>
        </w:rPr>
        <w:t xml:space="preserve"> the agency was aware that the majority of board members w</w:t>
      </w:r>
      <w:r w:rsidR="003D1425">
        <w:rPr>
          <w:sz w:val="28"/>
          <w:szCs w:val="28"/>
        </w:rPr>
        <w:t>ere required to</w:t>
      </w:r>
      <w:r w:rsidR="00006D1F" w:rsidRPr="00006D1F">
        <w:rPr>
          <w:sz w:val="28"/>
          <w:szCs w:val="28"/>
        </w:rPr>
        <w:t xml:space="preserve"> be visually impaired. </w:t>
      </w:r>
    </w:p>
    <w:p w14:paraId="66CA353B" w14:textId="77777777" w:rsidR="00C53ACC" w:rsidRPr="00006D1F" w:rsidRDefault="00C53ACC" w:rsidP="008251BA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lastRenderedPageBreak/>
        <w:t>Adjournment</w:t>
      </w:r>
    </w:p>
    <w:p w14:paraId="76690ED2" w14:textId="08BCC4B3" w:rsidR="00C53ACC" w:rsidRPr="00006D1F" w:rsidRDefault="00C53ACC" w:rsidP="00C53ACC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 xml:space="preserve">There being no further business the meeting was adjourned at </w:t>
      </w:r>
      <w:r w:rsidR="00E55570" w:rsidRPr="00006D1F">
        <w:rPr>
          <w:sz w:val="28"/>
          <w:szCs w:val="28"/>
        </w:rPr>
        <w:t>2:</w:t>
      </w:r>
      <w:r w:rsidR="00006D1F" w:rsidRPr="00006D1F">
        <w:rPr>
          <w:sz w:val="28"/>
          <w:szCs w:val="28"/>
        </w:rPr>
        <w:t>32</w:t>
      </w:r>
      <w:r w:rsidRPr="00006D1F">
        <w:rPr>
          <w:sz w:val="28"/>
          <w:szCs w:val="28"/>
        </w:rPr>
        <w:t xml:space="preserve"> pm.  No vote was taken. No quorum.  </w:t>
      </w:r>
    </w:p>
    <w:p w14:paraId="51EBB9C9" w14:textId="483CFE28" w:rsidR="00761A79" w:rsidRPr="00006D1F" w:rsidRDefault="00761A79" w:rsidP="00761A79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Future Board Meeting Schedule</w:t>
      </w:r>
    </w:p>
    <w:p w14:paraId="515EC990" w14:textId="4CD2B1A9" w:rsidR="00E55570" w:rsidRPr="00006D1F" w:rsidRDefault="00E55570" w:rsidP="00DE7DD3">
      <w:pPr>
        <w:pStyle w:val="sectionhead"/>
        <w:rPr>
          <w:sz w:val="28"/>
          <w:szCs w:val="28"/>
        </w:rPr>
      </w:pPr>
      <w:r w:rsidRPr="00006D1F">
        <w:rPr>
          <w:b w:val="0"/>
          <w:bCs w:val="0"/>
          <w:sz w:val="28"/>
          <w:szCs w:val="28"/>
        </w:rPr>
        <w:t>December 15, 2020</w:t>
      </w:r>
    </w:p>
    <w:p w14:paraId="0BB0475E" w14:textId="730BE79C" w:rsidR="00A05A6D" w:rsidRPr="00006D1F" w:rsidRDefault="00C53ACC" w:rsidP="00006D1F">
      <w:pPr>
        <w:pStyle w:val="sectionhead"/>
        <w:rPr>
          <w:sz w:val="28"/>
          <w:szCs w:val="28"/>
        </w:rPr>
      </w:pPr>
      <w:r w:rsidRPr="00006D1F">
        <w:rPr>
          <w:sz w:val="28"/>
          <w:szCs w:val="28"/>
        </w:rPr>
        <w:t>Signatures</w:t>
      </w:r>
      <w:r w:rsidR="001B29FF" w:rsidRPr="00006D1F">
        <w:rPr>
          <w:sz w:val="28"/>
          <w:szCs w:val="28"/>
        </w:rPr>
        <w:br/>
      </w:r>
      <w:r w:rsidR="00A05A6D" w:rsidRPr="00006D1F">
        <w:rPr>
          <w:sz w:val="28"/>
          <w:szCs w:val="28"/>
        </w:rPr>
        <w:tab/>
      </w:r>
    </w:p>
    <w:p w14:paraId="00514461" w14:textId="77B8E82F" w:rsidR="00C53ACC" w:rsidRPr="00006D1F" w:rsidRDefault="00C53ACC" w:rsidP="00C53ACC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Dr. Judy Johnson, Chairperson</w:t>
      </w:r>
    </w:p>
    <w:p w14:paraId="48B8DCDC" w14:textId="1A792AB1" w:rsidR="00C53ACC" w:rsidRPr="00006D1F" w:rsidRDefault="00A05A6D" w:rsidP="008251BA">
      <w:pPr>
        <w:pStyle w:val="signatureline"/>
        <w:rPr>
          <w:sz w:val="28"/>
          <w:szCs w:val="28"/>
        </w:rPr>
      </w:pPr>
      <w:r w:rsidRPr="00006D1F">
        <w:rPr>
          <w:sz w:val="28"/>
          <w:szCs w:val="28"/>
        </w:rPr>
        <w:tab/>
      </w:r>
    </w:p>
    <w:p w14:paraId="54F5DD35" w14:textId="77777777" w:rsidR="00006D1F" w:rsidRPr="00006D1F" w:rsidRDefault="00006D1F" w:rsidP="00C53ACC">
      <w:pPr>
        <w:pStyle w:val="documentbody"/>
        <w:rPr>
          <w:sz w:val="28"/>
          <w:szCs w:val="28"/>
        </w:rPr>
      </w:pPr>
    </w:p>
    <w:p w14:paraId="76FDB06C" w14:textId="2AC14EB9" w:rsidR="00C53ACC" w:rsidRPr="00006D1F" w:rsidRDefault="00C53ACC" w:rsidP="00C53ACC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Mary Sonksen, Secretary</w:t>
      </w:r>
    </w:p>
    <w:p w14:paraId="7D6618EA" w14:textId="1CDD8476" w:rsidR="00C53ACC" w:rsidRPr="00006D1F" w:rsidRDefault="00A05A6D" w:rsidP="008A618A">
      <w:pPr>
        <w:pStyle w:val="signatureline"/>
        <w:ind w:left="0"/>
        <w:rPr>
          <w:sz w:val="28"/>
          <w:szCs w:val="28"/>
        </w:rPr>
      </w:pPr>
      <w:r w:rsidRPr="00006D1F">
        <w:rPr>
          <w:sz w:val="28"/>
          <w:szCs w:val="28"/>
        </w:rPr>
        <w:tab/>
      </w:r>
    </w:p>
    <w:p w14:paraId="3D47A653" w14:textId="50D6C89C" w:rsidR="00C53ACC" w:rsidRPr="00006D1F" w:rsidRDefault="00C53ACC" w:rsidP="00C53ACC">
      <w:pPr>
        <w:pStyle w:val="documentbody"/>
        <w:rPr>
          <w:sz w:val="28"/>
          <w:szCs w:val="28"/>
        </w:rPr>
      </w:pPr>
      <w:r w:rsidRPr="00006D1F">
        <w:rPr>
          <w:sz w:val="28"/>
          <w:szCs w:val="28"/>
        </w:rPr>
        <w:t>Date</w:t>
      </w:r>
    </w:p>
    <w:sectPr w:rsidR="00C53ACC" w:rsidRPr="00006D1F" w:rsidSect="0060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53F"/>
    <w:multiLevelType w:val="multilevel"/>
    <w:tmpl w:val="587CF372"/>
    <w:numStyleLink w:val="bulletedlist"/>
  </w:abstractNum>
  <w:abstractNum w:abstractNumId="5" w15:restartNumberingAfterBreak="0">
    <w:nsid w:val="37737B30"/>
    <w:multiLevelType w:val="multilevel"/>
    <w:tmpl w:val="587CF372"/>
    <w:numStyleLink w:val="bulletedlist"/>
  </w:abstractNum>
  <w:abstractNum w:abstractNumId="6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9AA"/>
    <w:multiLevelType w:val="multilevel"/>
    <w:tmpl w:val="587CF372"/>
    <w:numStyleLink w:val="bulletedlist"/>
  </w:abstractNum>
  <w:abstractNum w:abstractNumId="9" w15:restartNumberingAfterBreak="0">
    <w:nsid w:val="48AC25E7"/>
    <w:multiLevelType w:val="multilevel"/>
    <w:tmpl w:val="587CF372"/>
    <w:numStyleLink w:val="bulletedlist"/>
  </w:abstractNum>
  <w:abstractNum w:abstractNumId="10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527F27E7"/>
    <w:multiLevelType w:val="multilevel"/>
    <w:tmpl w:val="587CF372"/>
    <w:numStyleLink w:val="bulletedlist"/>
  </w:abstractNum>
  <w:abstractNum w:abstractNumId="12" w15:restartNumberingAfterBreak="0">
    <w:nsid w:val="73D8073E"/>
    <w:multiLevelType w:val="multilevel"/>
    <w:tmpl w:val="587CF372"/>
    <w:numStyleLink w:val="bulletedlist"/>
  </w:abstractNum>
  <w:abstractNum w:abstractNumId="13" w15:restartNumberingAfterBreak="0">
    <w:nsid w:val="74DC71D1"/>
    <w:multiLevelType w:val="multilevel"/>
    <w:tmpl w:val="587CF372"/>
    <w:numStyleLink w:val="bulletedlist"/>
  </w:abstractNum>
  <w:abstractNum w:abstractNumId="14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1F"/>
    <w:rsid w:val="00006D34"/>
    <w:rsid w:val="000378A5"/>
    <w:rsid w:val="00055021"/>
    <w:rsid w:val="00083E79"/>
    <w:rsid w:val="000967E5"/>
    <w:rsid w:val="000F7FAF"/>
    <w:rsid w:val="0010672B"/>
    <w:rsid w:val="001174C5"/>
    <w:rsid w:val="0015518F"/>
    <w:rsid w:val="00157225"/>
    <w:rsid w:val="001651F2"/>
    <w:rsid w:val="001654F2"/>
    <w:rsid w:val="00165656"/>
    <w:rsid w:val="0016734B"/>
    <w:rsid w:val="00175B96"/>
    <w:rsid w:val="001A14F1"/>
    <w:rsid w:val="001A39F3"/>
    <w:rsid w:val="001B29FF"/>
    <w:rsid w:val="001B5E3E"/>
    <w:rsid w:val="001D72FE"/>
    <w:rsid w:val="001E3019"/>
    <w:rsid w:val="001E3F17"/>
    <w:rsid w:val="001E6BA6"/>
    <w:rsid w:val="001F0299"/>
    <w:rsid w:val="001F4478"/>
    <w:rsid w:val="001F5ED2"/>
    <w:rsid w:val="002133B7"/>
    <w:rsid w:val="0021442E"/>
    <w:rsid w:val="002826E1"/>
    <w:rsid w:val="002A6B12"/>
    <w:rsid w:val="002C00D2"/>
    <w:rsid w:val="002F5AEF"/>
    <w:rsid w:val="00315692"/>
    <w:rsid w:val="00343368"/>
    <w:rsid w:val="00351759"/>
    <w:rsid w:val="00355A81"/>
    <w:rsid w:val="003661A4"/>
    <w:rsid w:val="003742DA"/>
    <w:rsid w:val="003A25C2"/>
    <w:rsid w:val="003B53DD"/>
    <w:rsid w:val="003D1425"/>
    <w:rsid w:val="003E4217"/>
    <w:rsid w:val="00410719"/>
    <w:rsid w:val="00422D94"/>
    <w:rsid w:val="0042471B"/>
    <w:rsid w:val="004559CA"/>
    <w:rsid w:val="00496D98"/>
    <w:rsid w:val="004A1A4F"/>
    <w:rsid w:val="004A23AD"/>
    <w:rsid w:val="004C3C0D"/>
    <w:rsid w:val="004F63FD"/>
    <w:rsid w:val="0053473B"/>
    <w:rsid w:val="005404D0"/>
    <w:rsid w:val="0054366F"/>
    <w:rsid w:val="00583E4B"/>
    <w:rsid w:val="005946D6"/>
    <w:rsid w:val="005A37C1"/>
    <w:rsid w:val="005C55ED"/>
    <w:rsid w:val="005D7B1E"/>
    <w:rsid w:val="005D7BD2"/>
    <w:rsid w:val="0060138E"/>
    <w:rsid w:val="00624C89"/>
    <w:rsid w:val="006A54C6"/>
    <w:rsid w:val="006C0393"/>
    <w:rsid w:val="006E264B"/>
    <w:rsid w:val="006E5877"/>
    <w:rsid w:val="006F3DAB"/>
    <w:rsid w:val="00705DE1"/>
    <w:rsid w:val="00730C21"/>
    <w:rsid w:val="00756316"/>
    <w:rsid w:val="00761A79"/>
    <w:rsid w:val="00771354"/>
    <w:rsid w:val="007B2306"/>
    <w:rsid w:val="007B3825"/>
    <w:rsid w:val="007F504B"/>
    <w:rsid w:val="007F5B55"/>
    <w:rsid w:val="008251BA"/>
    <w:rsid w:val="0083406E"/>
    <w:rsid w:val="008426AD"/>
    <w:rsid w:val="008629F6"/>
    <w:rsid w:val="008768D7"/>
    <w:rsid w:val="008A618A"/>
    <w:rsid w:val="008B3D68"/>
    <w:rsid w:val="008B644E"/>
    <w:rsid w:val="008C5B7F"/>
    <w:rsid w:val="008E7326"/>
    <w:rsid w:val="008F137C"/>
    <w:rsid w:val="009443F2"/>
    <w:rsid w:val="00972479"/>
    <w:rsid w:val="009A1D88"/>
    <w:rsid w:val="009A7D23"/>
    <w:rsid w:val="009B4DCD"/>
    <w:rsid w:val="009C2C28"/>
    <w:rsid w:val="009E79F6"/>
    <w:rsid w:val="00A05A6D"/>
    <w:rsid w:val="00A26A7C"/>
    <w:rsid w:val="00A36146"/>
    <w:rsid w:val="00AB4BAA"/>
    <w:rsid w:val="00AF4379"/>
    <w:rsid w:val="00B4771D"/>
    <w:rsid w:val="00B519FF"/>
    <w:rsid w:val="00B546D4"/>
    <w:rsid w:val="00B55AEA"/>
    <w:rsid w:val="00B74F8A"/>
    <w:rsid w:val="00B930DB"/>
    <w:rsid w:val="00B96E5B"/>
    <w:rsid w:val="00BF44ED"/>
    <w:rsid w:val="00BF6704"/>
    <w:rsid w:val="00C0733F"/>
    <w:rsid w:val="00C11028"/>
    <w:rsid w:val="00C1332C"/>
    <w:rsid w:val="00C13B7D"/>
    <w:rsid w:val="00C376FC"/>
    <w:rsid w:val="00C4615E"/>
    <w:rsid w:val="00C53ACC"/>
    <w:rsid w:val="00C54F4D"/>
    <w:rsid w:val="00C768C0"/>
    <w:rsid w:val="00C94807"/>
    <w:rsid w:val="00CD18AA"/>
    <w:rsid w:val="00CD37E7"/>
    <w:rsid w:val="00CE7158"/>
    <w:rsid w:val="00D01F65"/>
    <w:rsid w:val="00D0761F"/>
    <w:rsid w:val="00D21302"/>
    <w:rsid w:val="00D42810"/>
    <w:rsid w:val="00D618DF"/>
    <w:rsid w:val="00D670DE"/>
    <w:rsid w:val="00D72520"/>
    <w:rsid w:val="00DD546F"/>
    <w:rsid w:val="00DE7DD3"/>
    <w:rsid w:val="00DF206F"/>
    <w:rsid w:val="00DF56E8"/>
    <w:rsid w:val="00E00CFB"/>
    <w:rsid w:val="00E12D52"/>
    <w:rsid w:val="00E14B74"/>
    <w:rsid w:val="00E37BF1"/>
    <w:rsid w:val="00E4097C"/>
    <w:rsid w:val="00E5279B"/>
    <w:rsid w:val="00E546D7"/>
    <w:rsid w:val="00E55570"/>
    <w:rsid w:val="00E67039"/>
    <w:rsid w:val="00E73B21"/>
    <w:rsid w:val="00E7764E"/>
    <w:rsid w:val="00E80673"/>
    <w:rsid w:val="00E8165F"/>
    <w:rsid w:val="00EB7993"/>
    <w:rsid w:val="00EC32D4"/>
    <w:rsid w:val="00F16694"/>
    <w:rsid w:val="00F33A7A"/>
    <w:rsid w:val="00F3538A"/>
    <w:rsid w:val="00F44CC3"/>
    <w:rsid w:val="00F47DE7"/>
    <w:rsid w:val="00F7061B"/>
    <w:rsid w:val="00F73B70"/>
    <w:rsid w:val="00F740E3"/>
    <w:rsid w:val="00F90834"/>
    <w:rsid w:val="00F93A6E"/>
    <w:rsid w:val="00FA352C"/>
    <w:rsid w:val="00FD71D7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41BF4-ED99-477F-9C42-EDDE311A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3</cp:revision>
  <cp:lastPrinted>2020-12-10T16:28:00Z</cp:lastPrinted>
  <dcterms:created xsi:type="dcterms:W3CDTF">2020-11-18T19:48:00Z</dcterms:created>
  <dcterms:modified xsi:type="dcterms:W3CDTF">2020-12-10T20:55:00Z</dcterms:modified>
</cp:coreProperties>
</file>